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Layout w:type="fixed"/>
        <w:tblCellMar>
          <w:left w:w="70" w:type="dxa"/>
          <w:right w:w="70" w:type="dxa"/>
        </w:tblCellMar>
        <w:tblLook w:val="04A0" w:firstRow="1" w:lastRow="0" w:firstColumn="1" w:lastColumn="0" w:noHBand="0" w:noVBand="1"/>
      </w:tblPr>
      <w:tblGrid>
        <w:gridCol w:w="367"/>
        <w:gridCol w:w="554"/>
        <w:gridCol w:w="1246"/>
        <w:gridCol w:w="880"/>
        <w:gridCol w:w="7121"/>
        <w:gridCol w:w="312"/>
      </w:tblGrid>
      <w:tr w:rsidR="00FB13B0" w14:paraId="3D7BEDE4" w14:textId="77777777" w:rsidTr="00D422BF">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14:paraId="57E669F6" w14:textId="77777777" w:rsidR="00FB13B0" w:rsidRDefault="00BE731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14:paraId="53AAE07D" w14:textId="77777777" w:rsidTr="00D422BF">
        <w:trPr>
          <w:trHeight w:val="450"/>
        </w:trPr>
        <w:tc>
          <w:tcPr>
            <w:tcW w:w="10168" w:type="dxa"/>
            <w:gridSpan w:val="5"/>
            <w:vMerge/>
            <w:tcBorders>
              <w:top w:val="nil"/>
              <w:left w:val="nil"/>
              <w:bottom w:val="nil"/>
              <w:right w:val="nil"/>
            </w:tcBorders>
            <w:vAlign w:val="center"/>
          </w:tcPr>
          <w:p w14:paraId="56621067" w14:textId="77777777"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1C31B0" w14:textId="77777777" w:rsidR="00FB13B0" w:rsidRDefault="00FB13B0">
            <w:pPr>
              <w:spacing w:after="0" w:line="240" w:lineRule="auto"/>
              <w:jc w:val="center"/>
              <w:rPr>
                <w:rFonts w:ascii="Calibri" w:eastAsia="Times New Roman" w:hAnsi="Calibri" w:cs="Calibri"/>
                <w:b/>
                <w:bCs/>
                <w:color w:val="FFFFFF"/>
                <w:lang w:eastAsia="sk-SK"/>
              </w:rPr>
            </w:pPr>
          </w:p>
        </w:tc>
      </w:tr>
      <w:tr w:rsidR="00FB13B0" w14:paraId="09CDD20C" w14:textId="77777777" w:rsidTr="00D422BF">
        <w:trPr>
          <w:trHeight w:val="60"/>
        </w:trPr>
        <w:tc>
          <w:tcPr>
            <w:tcW w:w="367" w:type="dxa"/>
            <w:tcBorders>
              <w:top w:val="nil"/>
              <w:left w:val="nil"/>
              <w:bottom w:val="nil"/>
              <w:right w:val="nil"/>
            </w:tcBorders>
            <w:shd w:val="clear" w:color="auto" w:fill="auto"/>
            <w:vAlign w:val="center"/>
          </w:tcPr>
          <w:p w14:paraId="5D72F40D"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1800" w:type="dxa"/>
            <w:gridSpan w:val="2"/>
            <w:tcBorders>
              <w:top w:val="nil"/>
              <w:left w:val="nil"/>
              <w:bottom w:val="nil"/>
              <w:right w:val="nil"/>
            </w:tcBorders>
            <w:shd w:val="clear" w:color="auto" w:fill="auto"/>
            <w:vAlign w:val="center"/>
          </w:tcPr>
          <w:p w14:paraId="1E096BFE"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8001" w:type="dxa"/>
            <w:gridSpan w:val="2"/>
            <w:tcBorders>
              <w:top w:val="nil"/>
              <w:left w:val="nil"/>
              <w:bottom w:val="nil"/>
              <w:right w:val="nil"/>
            </w:tcBorders>
            <w:shd w:val="clear" w:color="auto" w:fill="auto"/>
          </w:tcPr>
          <w:p w14:paraId="6A80BDDF"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14:paraId="6801029B" w14:textId="77777777" w:rsidR="00FB13B0" w:rsidRDefault="00FB13B0">
            <w:pPr>
              <w:spacing w:after="0" w:line="240" w:lineRule="auto"/>
              <w:rPr>
                <w:rFonts w:ascii="Times New Roman" w:eastAsia="Times New Roman" w:hAnsi="Times New Roman" w:cs="Times New Roman"/>
                <w:sz w:val="20"/>
                <w:szCs w:val="20"/>
                <w:lang w:eastAsia="sk-SK"/>
              </w:rPr>
            </w:pPr>
          </w:p>
        </w:tc>
      </w:tr>
      <w:tr w:rsidR="00FB13B0" w14:paraId="2D123CE3" w14:textId="77777777" w:rsidTr="00D422BF">
        <w:trPr>
          <w:trHeight w:val="375"/>
        </w:trPr>
        <w:tc>
          <w:tcPr>
            <w:tcW w:w="10168" w:type="dxa"/>
            <w:gridSpan w:val="5"/>
            <w:vMerge w:val="restart"/>
            <w:tcBorders>
              <w:top w:val="nil"/>
              <w:left w:val="nil"/>
              <w:bottom w:val="nil"/>
              <w:right w:val="nil"/>
            </w:tcBorders>
            <w:shd w:val="clear" w:color="auto" w:fill="auto"/>
            <w:vAlign w:val="bottom"/>
          </w:tcPr>
          <w:p w14:paraId="37FFD2C1" w14:textId="77777777" w:rsidR="00FB13B0" w:rsidRDefault="00BE731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6C44F906" w14:textId="77777777" w:rsidR="00FB13B0" w:rsidRDefault="00FB13B0">
            <w:pPr>
              <w:spacing w:after="0" w:line="240" w:lineRule="auto"/>
              <w:rPr>
                <w:rFonts w:ascii="Times New Roman" w:eastAsia="Times New Roman" w:hAnsi="Times New Roman" w:cs="Times New Roman"/>
                <w:sz w:val="20"/>
                <w:szCs w:val="20"/>
                <w:lang w:eastAsia="sk-SK"/>
              </w:rPr>
            </w:pPr>
          </w:p>
        </w:tc>
      </w:tr>
      <w:tr w:rsidR="00FB13B0" w14:paraId="3A6011FD" w14:textId="77777777" w:rsidTr="00D422BF">
        <w:trPr>
          <w:trHeight w:val="375"/>
        </w:trPr>
        <w:tc>
          <w:tcPr>
            <w:tcW w:w="10168" w:type="dxa"/>
            <w:gridSpan w:val="5"/>
            <w:vMerge/>
            <w:tcBorders>
              <w:top w:val="nil"/>
              <w:left w:val="nil"/>
              <w:bottom w:val="nil"/>
              <w:right w:val="nil"/>
            </w:tcBorders>
            <w:vAlign w:val="center"/>
          </w:tcPr>
          <w:p w14:paraId="2FB6A4E9" w14:textId="77777777"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CE14D53" w14:textId="77777777" w:rsidR="00FB13B0" w:rsidRDefault="00FB13B0">
            <w:pPr>
              <w:spacing w:after="0" w:line="240" w:lineRule="auto"/>
              <w:rPr>
                <w:rFonts w:ascii="Calibri" w:eastAsia="Times New Roman" w:hAnsi="Calibri" w:cs="Calibri"/>
                <w:i/>
                <w:iCs/>
                <w:color w:val="2F5597"/>
                <w:sz w:val="16"/>
                <w:szCs w:val="16"/>
                <w:lang w:eastAsia="sk-SK"/>
              </w:rPr>
            </w:pPr>
          </w:p>
        </w:tc>
      </w:tr>
      <w:tr w:rsidR="00FB13B0" w14:paraId="2B175515" w14:textId="77777777" w:rsidTr="00D422BF">
        <w:trPr>
          <w:trHeight w:val="90"/>
        </w:trPr>
        <w:tc>
          <w:tcPr>
            <w:tcW w:w="367" w:type="dxa"/>
            <w:tcBorders>
              <w:top w:val="nil"/>
              <w:left w:val="nil"/>
              <w:bottom w:val="nil"/>
              <w:right w:val="nil"/>
            </w:tcBorders>
            <w:shd w:val="clear" w:color="auto" w:fill="auto"/>
            <w:vAlign w:val="center"/>
          </w:tcPr>
          <w:p w14:paraId="129EF087"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nil"/>
              <w:left w:val="nil"/>
              <w:bottom w:val="nil"/>
              <w:right w:val="nil"/>
            </w:tcBorders>
            <w:shd w:val="clear" w:color="auto" w:fill="auto"/>
            <w:vAlign w:val="center"/>
          </w:tcPr>
          <w:p w14:paraId="767E27CF"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14:paraId="60CA15F3"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14:paraId="43B8FEE4" w14:textId="77777777" w:rsidR="00FB13B0" w:rsidRDefault="00FB13B0">
            <w:pPr>
              <w:spacing w:after="0" w:line="240" w:lineRule="auto"/>
              <w:rPr>
                <w:rFonts w:ascii="Times New Roman" w:eastAsia="Times New Roman" w:hAnsi="Times New Roman" w:cs="Times New Roman"/>
                <w:sz w:val="20"/>
                <w:szCs w:val="20"/>
                <w:lang w:eastAsia="sk-SK"/>
              </w:rPr>
            </w:pPr>
          </w:p>
        </w:tc>
      </w:tr>
      <w:tr w:rsidR="00FB13B0" w14:paraId="5781FD4F" w14:textId="77777777" w:rsidTr="00D422BF">
        <w:trPr>
          <w:trHeight w:val="345"/>
        </w:trPr>
        <w:tc>
          <w:tcPr>
            <w:tcW w:w="367" w:type="dxa"/>
            <w:tcBorders>
              <w:top w:val="nil"/>
              <w:left w:val="nil"/>
              <w:bottom w:val="nil"/>
              <w:right w:val="nil"/>
            </w:tcBorders>
            <w:shd w:val="clear" w:color="auto" w:fill="auto"/>
            <w:vAlign w:val="center"/>
          </w:tcPr>
          <w:p w14:paraId="3927E1D1"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single" w:sz="8" w:space="0" w:color="2F5597"/>
              <w:left w:val="single" w:sz="8" w:space="0" w:color="2F5597"/>
              <w:bottom w:val="nil"/>
              <w:right w:val="dashed" w:sz="4" w:space="0" w:color="2F5597"/>
            </w:tcBorders>
            <w:shd w:val="clear" w:color="000000" w:fill="D9E1F2"/>
            <w:vAlign w:val="center"/>
          </w:tcPr>
          <w:p w14:paraId="4A0EEAF0" w14:textId="77777777" w:rsidR="00FB13B0" w:rsidRDefault="00000000">
            <w:pPr>
              <w:spacing w:after="0" w:line="240" w:lineRule="auto"/>
              <w:rPr>
                <w:rFonts w:ascii="Calibri" w:eastAsia="Times New Roman" w:hAnsi="Calibri" w:cs="Calibri"/>
                <w:sz w:val="16"/>
                <w:szCs w:val="16"/>
                <w:lang w:eastAsia="sk-SK"/>
              </w:rPr>
            </w:pPr>
            <w:hyperlink r:id="rId8" w:anchor="'poznamky_explanatory notes'!A1" w:history="1">
              <w:r w:rsidR="00BE7315">
                <w:rPr>
                  <w:rFonts w:ascii="Calibri" w:eastAsia="Times New Roman" w:hAnsi="Calibri" w:cs="Calibri"/>
                  <w:sz w:val="16"/>
                  <w:szCs w:val="16"/>
                  <w:lang w:eastAsia="sk-SK"/>
                </w:rPr>
                <w:t xml:space="preserve">ID konania/ID of the procedure: </w:t>
              </w:r>
              <w:r w:rsidR="00BE7315">
                <w:rPr>
                  <w:rFonts w:ascii="Calibri" w:eastAsia="Times New Roman" w:hAnsi="Calibri" w:cs="Calibri"/>
                  <w:sz w:val="16"/>
                  <w:szCs w:val="16"/>
                  <w:vertAlign w:val="superscript"/>
                  <w:lang w:eastAsia="sk-SK"/>
                </w:rPr>
                <w:t>1</w:t>
              </w:r>
            </w:hyperlink>
          </w:p>
        </w:tc>
        <w:tc>
          <w:tcPr>
            <w:tcW w:w="7121" w:type="dxa"/>
            <w:tcBorders>
              <w:top w:val="single" w:sz="8" w:space="0" w:color="2F5597"/>
              <w:left w:val="nil"/>
              <w:bottom w:val="nil"/>
              <w:right w:val="single" w:sz="8" w:space="0" w:color="2F5597"/>
            </w:tcBorders>
            <w:shd w:val="clear" w:color="auto" w:fill="auto"/>
          </w:tcPr>
          <w:p w14:paraId="3957D520" w14:textId="77777777"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9980197"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071B6734" w14:textId="77777777" w:rsidTr="00D422BF">
        <w:trPr>
          <w:trHeight w:val="345"/>
        </w:trPr>
        <w:tc>
          <w:tcPr>
            <w:tcW w:w="367" w:type="dxa"/>
            <w:tcBorders>
              <w:top w:val="nil"/>
              <w:left w:val="nil"/>
              <w:bottom w:val="nil"/>
              <w:right w:val="nil"/>
            </w:tcBorders>
            <w:shd w:val="clear" w:color="auto" w:fill="auto"/>
            <w:vAlign w:val="center"/>
          </w:tcPr>
          <w:p w14:paraId="30DF987E" w14:textId="77777777"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2680" w:type="dxa"/>
            <w:gridSpan w:val="3"/>
            <w:tcBorders>
              <w:top w:val="nil"/>
              <w:left w:val="single" w:sz="8" w:space="0" w:color="2F5597"/>
              <w:bottom w:val="single" w:sz="8" w:space="0" w:color="2F5597"/>
              <w:right w:val="dashed" w:sz="4" w:space="0" w:color="2F5597"/>
            </w:tcBorders>
            <w:shd w:val="clear" w:color="000000" w:fill="D9E1F2"/>
            <w:vAlign w:val="center"/>
          </w:tcPr>
          <w:p w14:paraId="0CE9D69E" w14:textId="77777777" w:rsidR="00FB13B0" w:rsidRDefault="005305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BE7315">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sidR="00BE7315">
              <w:rPr>
                <w:rFonts w:ascii="Calibri" w:eastAsia="Times New Roman" w:hAnsi="Calibri" w:cs="Calibri"/>
                <w:sz w:val="16"/>
                <w:szCs w:val="16"/>
                <w:lang w:eastAsia="sk-SK"/>
              </w:rPr>
              <w:t>Kód VTC/Code of the research/artistic/other output (RAOO):</w:t>
            </w:r>
            <w:r w:rsidR="00BE731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21" w:type="dxa"/>
            <w:tcBorders>
              <w:top w:val="nil"/>
              <w:left w:val="nil"/>
              <w:bottom w:val="single" w:sz="8" w:space="0" w:color="2F5597"/>
              <w:right w:val="single" w:sz="8" w:space="0" w:color="2F5597"/>
            </w:tcBorders>
            <w:shd w:val="clear" w:color="auto" w:fill="auto"/>
          </w:tcPr>
          <w:p w14:paraId="01DB31C3" w14:textId="77777777"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110A875"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5C154AF" w14:textId="77777777" w:rsidTr="00D422BF">
        <w:trPr>
          <w:trHeight w:val="405"/>
        </w:trPr>
        <w:tc>
          <w:tcPr>
            <w:tcW w:w="367" w:type="dxa"/>
            <w:tcBorders>
              <w:top w:val="nil"/>
              <w:left w:val="nil"/>
              <w:bottom w:val="nil"/>
              <w:right w:val="nil"/>
            </w:tcBorders>
            <w:shd w:val="clear" w:color="auto" w:fill="auto"/>
            <w:vAlign w:val="center"/>
          </w:tcPr>
          <w:p w14:paraId="4152E013" w14:textId="77777777" w:rsidR="00FB13B0" w:rsidRDefault="00FB13B0">
            <w:pPr>
              <w:spacing w:after="0" w:line="240" w:lineRule="auto"/>
              <w:rPr>
                <w:rFonts w:ascii="Calibri" w:eastAsia="Times New Roman" w:hAnsi="Calibri" w:cs="Calibri"/>
                <w:color w:val="000000"/>
                <w:sz w:val="16"/>
                <w:szCs w:val="16"/>
                <w:lang w:eastAsia="sk-SK"/>
              </w:rPr>
            </w:pPr>
          </w:p>
        </w:tc>
        <w:tc>
          <w:tcPr>
            <w:tcW w:w="2680" w:type="dxa"/>
            <w:gridSpan w:val="3"/>
            <w:tcBorders>
              <w:top w:val="nil"/>
              <w:left w:val="nil"/>
              <w:bottom w:val="nil"/>
              <w:right w:val="nil"/>
            </w:tcBorders>
            <w:shd w:val="clear" w:color="auto" w:fill="auto"/>
            <w:vAlign w:val="center"/>
          </w:tcPr>
          <w:p w14:paraId="236B1CDC" w14:textId="77777777"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14:paraId="5F3EE33C"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c>
          <w:tcPr>
            <w:tcW w:w="312" w:type="dxa"/>
            <w:vAlign w:val="center"/>
          </w:tcPr>
          <w:p w14:paraId="0AA0614C"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2EC5899D" w14:textId="77777777" w:rsidTr="001F392D">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24DAA0A2" w14:textId="77777777" w:rsidR="00FB13B0" w:rsidRDefault="00000000">
            <w:pPr>
              <w:spacing w:after="0" w:line="240" w:lineRule="auto"/>
              <w:rPr>
                <w:rFonts w:ascii="Calibri" w:eastAsia="Times New Roman" w:hAnsi="Calibri" w:cs="Calibri"/>
                <w:sz w:val="16"/>
                <w:szCs w:val="16"/>
                <w:lang w:eastAsia="sk-SK"/>
              </w:rPr>
            </w:pPr>
            <w:hyperlink r:id="rId9" w:anchor="'poznamky_explanatory notes'!A1" w:history="1">
              <w:r w:rsidR="00BE7315">
                <w:rPr>
                  <w:rFonts w:ascii="Calibri" w:eastAsia="Times New Roman" w:hAnsi="Calibri" w:cs="Calibri"/>
                  <w:sz w:val="16"/>
                  <w:szCs w:val="16"/>
                  <w:lang w:eastAsia="sk-SK"/>
                </w:rPr>
                <w:t xml:space="preserve">OCA1. Priezvisko hodnotenej osoby / Surname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single" w:sz="8" w:space="0" w:color="auto"/>
              <w:left w:val="nil"/>
              <w:bottom w:val="single" w:sz="8" w:space="0" w:color="auto"/>
              <w:right w:val="single" w:sz="8" w:space="0" w:color="auto"/>
            </w:tcBorders>
            <w:shd w:val="clear" w:color="auto" w:fill="auto"/>
            <w:vAlign w:val="center"/>
          </w:tcPr>
          <w:p w14:paraId="72511F45" w14:textId="6B5B9249"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9227B">
              <w:rPr>
                <w:rFonts w:ascii="Calibri" w:eastAsia="Times New Roman" w:hAnsi="Calibri" w:cs="Calibri"/>
                <w:color w:val="000000"/>
                <w:sz w:val="16"/>
                <w:szCs w:val="16"/>
                <w:lang w:val="en-US" w:eastAsia="sk-SK"/>
              </w:rPr>
              <w:t>Hudáková</w:t>
            </w:r>
          </w:p>
        </w:tc>
        <w:tc>
          <w:tcPr>
            <w:tcW w:w="312" w:type="dxa"/>
            <w:vAlign w:val="center"/>
          </w:tcPr>
          <w:p w14:paraId="2D2991A7"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14234484" w14:textId="77777777" w:rsidTr="001F392D">
        <w:trPr>
          <w:trHeight w:val="315"/>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6B3D0C9F" w14:textId="77777777" w:rsidR="00FB13B0" w:rsidRDefault="00000000">
            <w:pPr>
              <w:spacing w:after="0" w:line="240" w:lineRule="auto"/>
              <w:rPr>
                <w:rFonts w:ascii="Calibri" w:eastAsia="Times New Roman" w:hAnsi="Calibri" w:cs="Calibri"/>
                <w:sz w:val="16"/>
                <w:szCs w:val="16"/>
                <w:lang w:eastAsia="sk-SK"/>
              </w:rPr>
            </w:pPr>
            <w:hyperlink r:id="rId10" w:anchor="'poznamky_explanatory notes'!A1" w:history="1">
              <w:r w:rsidR="00BE7315">
                <w:rPr>
                  <w:rFonts w:ascii="Calibri" w:eastAsia="Times New Roman" w:hAnsi="Calibri" w:cs="Calibri"/>
                  <w:sz w:val="16"/>
                  <w:szCs w:val="16"/>
                  <w:lang w:eastAsia="sk-SK"/>
                </w:rPr>
                <w:t xml:space="preserve">OCA2. Meno hodnotenej osoby / Name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14:paraId="201A1FA2" w14:textId="72B26FB2" w:rsidR="00FB13B0" w:rsidRDefault="0019227B" w:rsidP="007628DE">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Tatiana</w:t>
            </w:r>
          </w:p>
        </w:tc>
        <w:tc>
          <w:tcPr>
            <w:tcW w:w="312" w:type="dxa"/>
            <w:vAlign w:val="center"/>
          </w:tcPr>
          <w:p w14:paraId="253C44AC"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D68089A" w14:textId="77777777" w:rsidTr="001F392D">
        <w:trPr>
          <w:trHeight w:val="559"/>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2808411D" w14:textId="77777777" w:rsidR="00FB13B0" w:rsidRDefault="00000000">
            <w:pPr>
              <w:spacing w:after="0" w:line="240" w:lineRule="auto"/>
              <w:rPr>
                <w:rFonts w:ascii="Calibri" w:eastAsia="Times New Roman" w:hAnsi="Calibri" w:cs="Calibri"/>
                <w:sz w:val="16"/>
                <w:szCs w:val="16"/>
                <w:lang w:eastAsia="sk-SK"/>
              </w:rPr>
            </w:pPr>
            <w:hyperlink r:id="rId11" w:anchor="'poznamky_explanatory notes'!A1" w:history="1">
              <w:r w:rsidR="00BE7315">
                <w:rPr>
                  <w:rFonts w:ascii="Calibri" w:eastAsia="Times New Roman" w:hAnsi="Calibri" w:cs="Calibri"/>
                  <w:sz w:val="16"/>
                  <w:szCs w:val="16"/>
                  <w:lang w:eastAsia="sk-SK"/>
                </w:rPr>
                <w:t xml:space="preserve">OCA3. Tituly hodnotenej osoby / Degrees awarded to the assessed person </w:t>
              </w:r>
              <w:r w:rsidR="00BE7315">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14:paraId="5FB6C21C" w14:textId="7AA0E5A6"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 PhDr., PhD.</w:t>
            </w:r>
            <w:r w:rsidR="0019227B">
              <w:rPr>
                <w:rFonts w:ascii="Calibri" w:eastAsia="Times New Roman" w:hAnsi="Calibri" w:cs="Calibri"/>
                <w:color w:val="000000"/>
                <w:sz w:val="16"/>
                <w:szCs w:val="16"/>
                <w:lang w:val="en-US" w:eastAsia="sk-SK"/>
              </w:rPr>
              <w:t>, MPH</w:t>
            </w:r>
          </w:p>
        </w:tc>
        <w:tc>
          <w:tcPr>
            <w:tcW w:w="312" w:type="dxa"/>
            <w:vAlign w:val="center"/>
          </w:tcPr>
          <w:p w14:paraId="01419E71"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18C7B68E" w14:textId="77777777" w:rsidTr="001F392D">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2B1ED497" w14:textId="77777777" w:rsidR="00FB13B0" w:rsidRDefault="00000000">
            <w:pPr>
              <w:spacing w:after="0" w:line="240" w:lineRule="auto"/>
              <w:rPr>
                <w:rFonts w:ascii="Calibri" w:eastAsia="Times New Roman" w:hAnsi="Calibri" w:cs="Calibri"/>
                <w:sz w:val="16"/>
                <w:szCs w:val="16"/>
                <w:lang w:eastAsia="sk-SK"/>
              </w:rPr>
            </w:pPr>
            <w:hyperlink r:id="rId12" w:anchor="'poznamky_explanatory notes'!A1" w:history="1">
              <w:r w:rsidR="00BE731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BE7315">
                <w:rPr>
                  <w:rFonts w:ascii="Calibri" w:eastAsia="Times New Roman" w:hAnsi="Calibri" w:cs="Calibri"/>
                  <w:sz w:val="16"/>
                  <w:szCs w:val="16"/>
                  <w:vertAlign w:val="superscript"/>
                  <w:lang w:eastAsia="sk-SK"/>
                </w:rPr>
                <w:t>3</w:t>
              </w:r>
            </w:hyperlink>
          </w:p>
        </w:tc>
        <w:tc>
          <w:tcPr>
            <w:tcW w:w="7121" w:type="dxa"/>
            <w:tcBorders>
              <w:top w:val="nil"/>
              <w:left w:val="nil"/>
              <w:bottom w:val="single" w:sz="8" w:space="0" w:color="auto"/>
              <w:right w:val="single" w:sz="8" w:space="0" w:color="auto"/>
            </w:tcBorders>
            <w:shd w:val="clear" w:color="auto" w:fill="auto"/>
            <w:vAlign w:val="center"/>
          </w:tcPr>
          <w:p w14:paraId="58CE5F39" w14:textId="29CFBA6F"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027FAA8"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749B4F41" w14:textId="77777777" w:rsidTr="001F392D">
        <w:trPr>
          <w:trHeight w:val="30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0B32FEB" w14:textId="77777777" w:rsidR="00FB13B0" w:rsidRDefault="00000000">
            <w:pPr>
              <w:spacing w:after="0" w:line="240" w:lineRule="auto"/>
              <w:rPr>
                <w:rFonts w:ascii="Calibri" w:eastAsia="Times New Roman" w:hAnsi="Calibri" w:cs="Calibri"/>
                <w:sz w:val="16"/>
                <w:szCs w:val="16"/>
                <w:lang w:eastAsia="sk-SK"/>
              </w:rPr>
            </w:pPr>
            <w:hyperlink r:id="rId13" w:anchor="'poznamky_explanatory notes'!A1" w:history="1">
              <w:r w:rsidR="00BE7315">
                <w:rPr>
                  <w:rFonts w:ascii="Calibri" w:eastAsia="Times New Roman" w:hAnsi="Calibri" w:cs="Calibri"/>
                  <w:sz w:val="16"/>
                  <w:szCs w:val="16"/>
                  <w:lang w:eastAsia="sk-SK"/>
                </w:rPr>
                <w:t xml:space="preserve">OCA5. Oblasť posudzovania / Area of assessment </w:t>
              </w:r>
              <w:r w:rsidR="00BE7315">
                <w:rPr>
                  <w:rFonts w:ascii="Calibri" w:eastAsia="Times New Roman" w:hAnsi="Calibri" w:cs="Calibri"/>
                  <w:sz w:val="16"/>
                  <w:szCs w:val="16"/>
                  <w:vertAlign w:val="superscript"/>
                  <w:lang w:eastAsia="sk-SK"/>
                </w:rPr>
                <w:t>4</w:t>
              </w:r>
            </w:hyperlink>
          </w:p>
        </w:tc>
        <w:tc>
          <w:tcPr>
            <w:tcW w:w="7121" w:type="dxa"/>
            <w:tcBorders>
              <w:top w:val="nil"/>
              <w:left w:val="nil"/>
              <w:bottom w:val="single" w:sz="8" w:space="0" w:color="auto"/>
              <w:right w:val="single" w:sz="8" w:space="0" w:color="auto"/>
            </w:tcBorders>
            <w:shd w:val="clear" w:color="auto" w:fill="auto"/>
            <w:vAlign w:val="center"/>
          </w:tcPr>
          <w:p w14:paraId="35421369" w14:textId="454F3830" w:rsidR="00FB13B0" w:rsidRDefault="00BE7315" w:rsidP="007628DE">
            <w:pPr>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2EF624F"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5C8A902" w14:textId="77777777" w:rsidTr="001F392D">
        <w:trPr>
          <w:trHeight w:val="972"/>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53C79A9" w14:textId="77777777" w:rsidR="00FB13B0" w:rsidRDefault="00000000">
            <w:pPr>
              <w:spacing w:after="0" w:line="240" w:lineRule="auto"/>
              <w:rPr>
                <w:rFonts w:ascii="Calibri" w:eastAsia="Times New Roman" w:hAnsi="Calibri" w:cs="Calibri"/>
                <w:sz w:val="16"/>
                <w:szCs w:val="16"/>
                <w:lang w:eastAsia="sk-SK"/>
              </w:rPr>
            </w:pPr>
            <w:hyperlink r:id="rId14" w:anchor="Expl.OCA6!A1" w:history="1">
              <w:r w:rsidR="00BE7315">
                <w:rPr>
                  <w:rFonts w:ascii="Calibri" w:eastAsia="Times New Roman" w:hAnsi="Calibri" w:cs="Calibri"/>
                  <w:sz w:val="16"/>
                  <w:szCs w:val="16"/>
                  <w:lang w:eastAsia="sk-SK"/>
                </w:rPr>
                <w:t xml:space="preserve">OCA6. Kategória výstupu tvorivej činnosti / Category of the research/ artistic/other output </w:t>
              </w:r>
              <w:r w:rsidR="00BE7315">
                <w:rPr>
                  <w:rFonts w:ascii="Calibri" w:eastAsia="Times New Roman" w:hAnsi="Calibri" w:cs="Calibri"/>
                  <w:sz w:val="16"/>
                  <w:szCs w:val="16"/>
                  <w:lang w:eastAsia="sk-SK"/>
                </w:rPr>
                <w:br/>
              </w:r>
              <w:r w:rsidR="00BE731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21" w:type="dxa"/>
            <w:tcBorders>
              <w:top w:val="nil"/>
              <w:left w:val="nil"/>
              <w:bottom w:val="single" w:sz="8" w:space="0" w:color="auto"/>
              <w:right w:val="single" w:sz="8" w:space="0" w:color="auto"/>
            </w:tcBorders>
            <w:shd w:val="clear" w:color="auto" w:fill="auto"/>
            <w:vAlign w:val="center"/>
          </w:tcPr>
          <w:p w14:paraId="7C140469" w14:textId="77777777" w:rsidR="00FB13B0" w:rsidRDefault="00BE7315" w:rsidP="007628DE">
            <w:pPr>
              <w:spacing w:after="0" w:line="240" w:lineRule="auto"/>
              <w:jc w:val="both"/>
              <w:rPr>
                <w:rFonts w:cstheme="minorHAnsi"/>
                <w:bCs/>
                <w:sz w:val="16"/>
              </w:rPr>
            </w:pPr>
            <w:r>
              <w:rPr>
                <w:rFonts w:ascii="Calibri" w:eastAsia="Times New Roman" w:hAnsi="Calibri" w:cs="Calibri"/>
                <w:i/>
                <w:iCs/>
                <w:color w:val="000000"/>
                <w:sz w:val="16"/>
                <w:szCs w:val="16"/>
                <w:lang w:eastAsia="sk-SK"/>
              </w:rPr>
              <w:t> </w:t>
            </w:r>
            <w:r>
              <w:rPr>
                <w:sz w:val="16"/>
                <w:szCs w:val="16"/>
              </w:rPr>
              <w:t xml:space="preserve">pedagogický výstup / pedagogical </w:t>
            </w:r>
            <w:r>
              <w:rPr>
                <w:rFonts w:cstheme="minorHAnsi"/>
                <w:bCs/>
                <w:sz w:val="16"/>
              </w:rPr>
              <w:t>output</w:t>
            </w:r>
          </w:p>
          <w:p w14:paraId="26FA1CF1" w14:textId="77777777" w:rsidR="00FB13B0" w:rsidRDefault="00FB13B0" w:rsidP="007628DE">
            <w:pPr>
              <w:pStyle w:val="Normlny1"/>
              <w:jc w:val="both"/>
              <w:rPr>
                <w:rFonts w:ascii="Calibri" w:hAnsi="Calibri" w:cs="Calibri"/>
                <w:sz w:val="16"/>
                <w:szCs w:val="16"/>
              </w:rPr>
            </w:pPr>
          </w:p>
          <w:p w14:paraId="6435197F" w14:textId="7ED673CB" w:rsidR="001B6BBA" w:rsidRPr="001B6BBA" w:rsidRDefault="001B6BBA" w:rsidP="001B6BBA">
            <w:pPr>
              <w:widowControl w:val="0"/>
              <w:shd w:val="clear" w:color="auto" w:fill="FFFFFF"/>
              <w:suppressAutoHyphens/>
              <w:autoSpaceDN w:val="0"/>
              <w:spacing w:after="0" w:line="240" w:lineRule="auto"/>
              <w:jc w:val="both"/>
              <w:textAlignment w:val="baseline"/>
              <w:rPr>
                <w:rFonts w:ascii="Liberation Serif" w:eastAsia="SimSun" w:hAnsi="Liberation Serif" w:cs="Lucida Sans" w:hint="eastAsia"/>
                <w:kern w:val="3"/>
                <w:sz w:val="16"/>
                <w:szCs w:val="16"/>
                <w:lang w:eastAsia="zh-CN" w:bidi="hi-IN"/>
              </w:rPr>
            </w:pPr>
            <w:r w:rsidRPr="001B6BBA">
              <w:rPr>
                <w:rFonts w:ascii="Times New Roman" w:hAnsi="Times New Roman"/>
                <w:sz w:val="16"/>
                <w:szCs w:val="16"/>
              </w:rPr>
              <w:t>KLOBUSOVSKA, I., BELOVICOVA, M</w:t>
            </w:r>
            <w:r w:rsidRPr="0019227B">
              <w:rPr>
                <w:rFonts w:ascii="Times New Roman" w:hAnsi="Times New Roman"/>
                <w:sz w:val="16"/>
                <w:szCs w:val="16"/>
              </w:rPr>
              <w:t>.,  IVANKOVA, V.,</w:t>
            </w:r>
            <w:r w:rsidRPr="001B6BBA">
              <w:rPr>
                <w:rFonts w:ascii="Times New Roman" w:hAnsi="Times New Roman"/>
                <w:sz w:val="16"/>
                <w:szCs w:val="16"/>
              </w:rPr>
              <w:t xml:space="preserve">  POPOVICOVA, M., </w:t>
            </w:r>
            <w:r w:rsidRPr="0019227B">
              <w:rPr>
                <w:rFonts w:ascii="Times New Roman" w:hAnsi="Times New Roman"/>
                <w:b/>
                <w:bCs/>
                <w:sz w:val="16"/>
                <w:szCs w:val="16"/>
              </w:rPr>
              <w:t xml:space="preserve">HUDAKOVA, </w:t>
            </w:r>
            <w:r w:rsidR="0019227B">
              <w:rPr>
                <w:rFonts w:ascii="Times New Roman" w:hAnsi="Times New Roman"/>
                <w:b/>
                <w:bCs/>
                <w:sz w:val="16"/>
                <w:szCs w:val="16"/>
              </w:rPr>
              <w:t>T</w:t>
            </w:r>
            <w:r w:rsidRPr="0019227B">
              <w:rPr>
                <w:rFonts w:ascii="Times New Roman" w:hAnsi="Times New Roman"/>
                <w:b/>
                <w:bCs/>
                <w:sz w:val="16"/>
                <w:szCs w:val="16"/>
              </w:rPr>
              <w:t>.</w:t>
            </w:r>
            <w:r w:rsidRPr="001B6BBA">
              <w:rPr>
                <w:rFonts w:ascii="Times New Roman" w:hAnsi="Times New Roman"/>
                <w:sz w:val="16"/>
                <w:szCs w:val="16"/>
              </w:rPr>
              <w:t xml:space="preserve"> 2021. Comparison of Health Literacy of the Population Regarding Healthy Diet and Chronic Liver Diseases – West vs. East of Slovakia. In</w:t>
            </w:r>
            <w:r w:rsidRPr="001B6BBA">
              <w:rPr>
                <w:sz w:val="16"/>
                <w:szCs w:val="16"/>
                <w:shd w:val="clear" w:color="auto" w:fill="FFFFFF"/>
                <w:lang w:val="cs-CZ" w:eastAsia="cs-CZ"/>
              </w:rPr>
              <w:t xml:space="preserve"> </w:t>
            </w:r>
            <w:r w:rsidRPr="001B6BBA">
              <w:rPr>
                <w:rFonts w:ascii="Times New Roman" w:hAnsi="Times New Roman"/>
                <w:i/>
                <w:iCs/>
                <w:sz w:val="16"/>
                <w:szCs w:val="16"/>
              </w:rPr>
              <w:t xml:space="preserve">Journal Clinical Social Work and Health Intervention Clinical social work </w:t>
            </w:r>
            <w:r w:rsidR="0019227B">
              <w:rPr>
                <w:rFonts w:ascii="Times New Roman" w:hAnsi="Times New Roman"/>
                <w:i/>
                <w:iCs/>
                <w:sz w:val="16"/>
                <w:szCs w:val="16"/>
              </w:rPr>
              <w:t>and</w:t>
            </w:r>
            <w:r w:rsidRPr="001B6BBA">
              <w:rPr>
                <w:rFonts w:ascii="Times New Roman" w:hAnsi="Times New Roman"/>
                <w:i/>
                <w:iCs/>
                <w:sz w:val="16"/>
                <w:szCs w:val="16"/>
              </w:rPr>
              <w:t xml:space="preserve"> HEALTH INTERVENTION. Nutrition as Health Intervention in Central Europe original articles No. 5, Vol. 12, 2021.</w:t>
            </w:r>
            <w:r w:rsidRPr="001B6BBA">
              <w:rPr>
                <w:sz w:val="16"/>
                <w:szCs w:val="16"/>
              </w:rPr>
              <w:t xml:space="preserve">  ISSN 2222-386. S. 21.-28.</w:t>
            </w:r>
          </w:p>
          <w:p w14:paraId="64201612" w14:textId="77777777" w:rsidR="0013147E" w:rsidRPr="008010DF" w:rsidRDefault="0013147E" w:rsidP="0013147E">
            <w:pPr>
              <w:rPr>
                <w:rFonts w:ascii="Times New Roman" w:hAnsi="Times New Roman"/>
                <w:sz w:val="16"/>
                <w:szCs w:val="16"/>
              </w:rPr>
            </w:pPr>
          </w:p>
          <w:p w14:paraId="3DFB90D3" w14:textId="77777777" w:rsidR="00B206A5" w:rsidRPr="008010DF" w:rsidRDefault="00B206A5" w:rsidP="00B206A5">
            <w:pPr>
              <w:jc w:val="both"/>
              <w:rPr>
                <w:rFonts w:ascii="Times New Roman" w:hAnsi="Times New Roman"/>
                <w:sz w:val="16"/>
                <w:szCs w:val="16"/>
              </w:rPr>
            </w:pPr>
          </w:p>
          <w:p w14:paraId="76EFB1C9" w14:textId="77777777" w:rsidR="00FB13B0" w:rsidRPr="00D422BF" w:rsidRDefault="00FB13B0" w:rsidP="007628DE">
            <w:pPr>
              <w:pStyle w:val="Normlny1"/>
              <w:jc w:val="both"/>
              <w:rPr>
                <w:rFonts w:asciiTheme="minorHAnsi" w:eastAsia="Times New Roman" w:hAnsiTheme="minorHAnsi" w:cstheme="minorHAnsi"/>
                <w:i/>
                <w:iCs/>
                <w:sz w:val="16"/>
                <w:szCs w:val="16"/>
              </w:rPr>
            </w:pPr>
          </w:p>
        </w:tc>
        <w:tc>
          <w:tcPr>
            <w:tcW w:w="312" w:type="dxa"/>
            <w:vAlign w:val="center"/>
          </w:tcPr>
          <w:p w14:paraId="648462A1"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06AB651F" w14:textId="77777777" w:rsidTr="001F392D">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3E08887E"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21" w:type="dxa"/>
            <w:tcBorders>
              <w:top w:val="nil"/>
              <w:left w:val="nil"/>
              <w:bottom w:val="single" w:sz="8" w:space="0" w:color="auto"/>
              <w:right w:val="single" w:sz="8" w:space="0" w:color="auto"/>
            </w:tcBorders>
            <w:shd w:val="clear" w:color="auto" w:fill="auto"/>
            <w:vAlign w:val="center"/>
          </w:tcPr>
          <w:p w14:paraId="686930A6" w14:textId="1C8375D6" w:rsidR="00FB13B0" w:rsidRDefault="00BE7315" w:rsidP="007628DE">
            <w:pPr>
              <w:spacing w:after="0" w:line="240" w:lineRule="auto"/>
              <w:jc w:val="both"/>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B206A5">
              <w:rPr>
                <w:rFonts w:ascii="Calibri" w:eastAsia="Times New Roman" w:hAnsi="Calibri" w:cs="Calibri"/>
                <w:color w:val="000000"/>
                <w:sz w:val="16"/>
                <w:szCs w:val="16"/>
                <w:lang w:val="en-US" w:eastAsia="sk-SK"/>
              </w:rPr>
              <w:t>2</w:t>
            </w:r>
            <w:r w:rsidR="008F68DB">
              <w:rPr>
                <w:rFonts w:ascii="Calibri" w:eastAsia="Times New Roman" w:hAnsi="Calibri" w:cs="Calibri"/>
                <w:color w:val="000000"/>
                <w:sz w:val="16"/>
                <w:szCs w:val="16"/>
                <w:lang w:val="en-US" w:eastAsia="sk-SK"/>
              </w:rPr>
              <w:t>1</w:t>
            </w:r>
          </w:p>
        </w:tc>
        <w:tc>
          <w:tcPr>
            <w:tcW w:w="312" w:type="dxa"/>
            <w:vAlign w:val="center"/>
          </w:tcPr>
          <w:p w14:paraId="267C3935"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0FB58D54" w14:textId="77777777" w:rsidTr="001F392D">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85318F2" w14:textId="77777777" w:rsidR="00FB13B0" w:rsidRDefault="00000000">
            <w:pPr>
              <w:spacing w:after="0" w:line="240" w:lineRule="auto"/>
              <w:rPr>
                <w:rFonts w:ascii="Calibri" w:eastAsia="Times New Roman" w:hAnsi="Calibri" w:cs="Calibri"/>
                <w:sz w:val="16"/>
                <w:szCs w:val="16"/>
                <w:lang w:eastAsia="sk-SK"/>
              </w:rPr>
            </w:pPr>
            <w:hyperlink r:id="rId15" w:anchor="'poznamky_explanatory notes'!A1" w:history="1">
              <w:r w:rsidR="00BE7315">
                <w:rPr>
                  <w:rFonts w:ascii="Calibri" w:eastAsia="Times New Roman" w:hAnsi="Calibri" w:cs="Calibri"/>
                  <w:sz w:val="16"/>
                  <w:szCs w:val="16"/>
                  <w:lang w:eastAsia="sk-SK"/>
                </w:rPr>
                <w:t xml:space="preserve">OCA8. ID záznamu v CREPČ alebo CREUČ </w:t>
              </w:r>
              <w:r w:rsidR="00BE7315">
                <w:rPr>
                  <w:rFonts w:ascii="Calibri" w:eastAsia="Times New Roman" w:hAnsi="Calibri" w:cs="Calibri"/>
                  <w:i/>
                  <w:iCs/>
                  <w:sz w:val="16"/>
                  <w:szCs w:val="16"/>
                  <w:lang w:eastAsia="sk-SK"/>
                </w:rPr>
                <w:t>(ak je)</w:t>
              </w:r>
              <w:r w:rsidR="00BE731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BE7315">
                <w:rPr>
                  <w:rFonts w:ascii="Calibri" w:eastAsia="Times New Roman" w:hAnsi="Calibri" w:cs="Calibri"/>
                  <w:sz w:val="16"/>
                  <w:szCs w:val="16"/>
                  <w:vertAlign w:val="superscript"/>
                  <w:lang w:eastAsia="sk-SK"/>
                </w:rPr>
                <w:t>5</w:t>
              </w:r>
            </w:hyperlink>
          </w:p>
        </w:tc>
        <w:tc>
          <w:tcPr>
            <w:tcW w:w="7121" w:type="dxa"/>
            <w:tcBorders>
              <w:top w:val="nil"/>
              <w:left w:val="nil"/>
              <w:bottom w:val="single" w:sz="8" w:space="0" w:color="auto"/>
              <w:right w:val="single" w:sz="8" w:space="0" w:color="auto"/>
            </w:tcBorders>
            <w:shd w:val="clear" w:color="auto" w:fill="auto"/>
            <w:vAlign w:val="center"/>
          </w:tcPr>
          <w:p w14:paraId="26F0EF15" w14:textId="77777777" w:rsidR="00FB13B0" w:rsidRDefault="00FB13B0" w:rsidP="007628DE">
            <w:pPr>
              <w:spacing w:after="0" w:line="240" w:lineRule="auto"/>
              <w:jc w:val="both"/>
              <w:rPr>
                <w:rFonts w:ascii="Calibri" w:eastAsia="Times New Roman" w:hAnsi="Calibri" w:cs="Calibri"/>
                <w:color w:val="000000"/>
                <w:sz w:val="16"/>
                <w:szCs w:val="16"/>
                <w:lang w:eastAsia="sk-SK"/>
              </w:rPr>
            </w:pPr>
          </w:p>
        </w:tc>
        <w:tc>
          <w:tcPr>
            <w:tcW w:w="312" w:type="dxa"/>
            <w:vAlign w:val="center"/>
          </w:tcPr>
          <w:p w14:paraId="0410B327"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A15AF35" w14:textId="77777777" w:rsidTr="001F392D">
        <w:trPr>
          <w:trHeight w:val="494"/>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2FB7ECC" w14:textId="77777777" w:rsidR="00FB13B0" w:rsidRDefault="00000000">
            <w:pPr>
              <w:spacing w:after="0" w:line="240" w:lineRule="auto"/>
              <w:rPr>
                <w:rFonts w:ascii="Calibri" w:eastAsia="Times New Roman" w:hAnsi="Calibri" w:cs="Calibri"/>
                <w:sz w:val="16"/>
                <w:szCs w:val="16"/>
                <w:lang w:eastAsia="sk-SK"/>
              </w:rPr>
            </w:pPr>
            <w:hyperlink r:id="rId16" w:anchor="'poznamky_explanatory notes'!A1" w:history="1">
              <w:r w:rsidR="00BE7315">
                <w:rPr>
                  <w:rFonts w:ascii="Calibri" w:eastAsia="Times New Roman" w:hAnsi="Calibri" w:cs="Calibri"/>
                  <w:sz w:val="16"/>
                  <w:szCs w:val="16"/>
                  <w:lang w:eastAsia="sk-SK"/>
                </w:rPr>
                <w:t xml:space="preserve">OCA9. Hyperlink na záznam v CREPČ alebo CREUČ / Hyperlink to the record in CRPA or CRAA </w:t>
              </w:r>
              <w:r w:rsidR="00BE7315">
                <w:rPr>
                  <w:rFonts w:ascii="Calibri" w:eastAsia="Times New Roman" w:hAnsi="Calibri" w:cs="Calibri"/>
                  <w:sz w:val="16"/>
                  <w:szCs w:val="16"/>
                  <w:vertAlign w:val="superscript"/>
                  <w:lang w:eastAsia="sk-SK"/>
                </w:rPr>
                <w:t>6</w:t>
              </w:r>
            </w:hyperlink>
          </w:p>
        </w:tc>
        <w:tc>
          <w:tcPr>
            <w:tcW w:w="7121" w:type="dxa"/>
            <w:tcBorders>
              <w:top w:val="nil"/>
              <w:left w:val="nil"/>
              <w:bottom w:val="single" w:sz="8" w:space="0" w:color="auto"/>
              <w:right w:val="single" w:sz="8" w:space="0" w:color="auto"/>
            </w:tcBorders>
            <w:shd w:val="clear" w:color="auto" w:fill="auto"/>
            <w:vAlign w:val="center"/>
          </w:tcPr>
          <w:p w14:paraId="453C2330" w14:textId="77777777" w:rsidR="00FB13B0" w:rsidRDefault="00FB13B0" w:rsidP="007628DE">
            <w:pPr>
              <w:spacing w:after="0" w:line="240" w:lineRule="auto"/>
              <w:jc w:val="both"/>
              <w:rPr>
                <w:rFonts w:ascii="Calibri" w:eastAsia="Times New Roman" w:hAnsi="Calibri" w:cs="Calibri"/>
                <w:color w:val="000000"/>
                <w:sz w:val="16"/>
                <w:szCs w:val="16"/>
                <w:lang w:eastAsia="sk-SK"/>
              </w:rPr>
            </w:pPr>
          </w:p>
        </w:tc>
        <w:tc>
          <w:tcPr>
            <w:tcW w:w="312" w:type="dxa"/>
            <w:vAlign w:val="center"/>
          </w:tcPr>
          <w:p w14:paraId="2F1EC26E"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3CBA317D" w14:textId="77777777" w:rsidTr="001F392D">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CEF5567" w14:textId="77777777" w:rsidR="00FB13B0" w:rsidRDefault="00BE731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26" w:type="dxa"/>
            <w:gridSpan w:val="2"/>
            <w:tcBorders>
              <w:top w:val="nil"/>
              <w:left w:val="nil"/>
              <w:bottom w:val="single" w:sz="8" w:space="0" w:color="auto"/>
              <w:right w:val="single" w:sz="8" w:space="0" w:color="auto"/>
            </w:tcBorders>
            <w:shd w:val="clear" w:color="000000" w:fill="D9E1F2"/>
            <w:vAlign w:val="center"/>
          </w:tcPr>
          <w:p w14:paraId="44AC1F64" w14:textId="77777777" w:rsidR="00FB13B0" w:rsidRDefault="00000000">
            <w:pPr>
              <w:spacing w:after="0" w:line="240" w:lineRule="auto"/>
              <w:rPr>
                <w:rFonts w:ascii="Calibri" w:eastAsia="Times New Roman" w:hAnsi="Calibri" w:cs="Calibri"/>
                <w:sz w:val="16"/>
                <w:szCs w:val="16"/>
                <w:lang w:eastAsia="sk-SK"/>
              </w:rPr>
            </w:pPr>
            <w:hyperlink r:id="rId17" w:anchor="'poznamky_explanatory notes'!A1" w:history="1">
              <w:r w:rsidR="00BE731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BE7315">
                <w:rPr>
                  <w:rFonts w:ascii="Calibri" w:eastAsia="Times New Roman" w:hAnsi="Calibri" w:cs="Calibri"/>
                  <w:sz w:val="16"/>
                  <w:szCs w:val="16"/>
                  <w:vertAlign w:val="superscript"/>
                  <w:lang w:eastAsia="sk-SK"/>
                </w:rPr>
                <w:t>7</w:t>
              </w:r>
            </w:hyperlink>
          </w:p>
        </w:tc>
        <w:tc>
          <w:tcPr>
            <w:tcW w:w="7121" w:type="dxa"/>
            <w:tcBorders>
              <w:top w:val="nil"/>
              <w:left w:val="nil"/>
              <w:bottom w:val="single" w:sz="8" w:space="0" w:color="auto"/>
              <w:right w:val="single" w:sz="8" w:space="0" w:color="auto"/>
            </w:tcBorders>
            <w:shd w:val="clear" w:color="auto" w:fill="auto"/>
            <w:vAlign w:val="center"/>
          </w:tcPr>
          <w:p w14:paraId="1A3D2A67" w14:textId="77777777" w:rsidR="00D422BF" w:rsidRPr="009344A5" w:rsidRDefault="00B206A5" w:rsidP="007628DE">
            <w:pPr>
              <w:spacing w:after="0" w:line="240" w:lineRule="auto"/>
              <w:ind w:left="160" w:hangingChars="100" w:hanging="160"/>
              <w:jc w:val="both"/>
              <w:rPr>
                <w:rFonts w:ascii="Calibri" w:eastAsia="Times New Roman" w:hAnsi="Calibri" w:cs="Calibri"/>
                <w:sz w:val="16"/>
                <w:szCs w:val="16"/>
                <w:lang w:eastAsia="sk-SK"/>
              </w:rPr>
            </w:pPr>
            <w:r>
              <w:rPr>
                <w:rFonts w:ascii="Calibri" w:eastAsia="Times New Roman" w:hAnsi="Calibri"/>
                <w:sz w:val="16"/>
                <w:szCs w:val="16"/>
                <w:lang w:eastAsia="sk-SK"/>
              </w:rPr>
              <w:t xml:space="preserve"> </w:t>
            </w:r>
            <w:r w:rsidR="002024C6">
              <w:rPr>
                <w:rFonts w:ascii="Calibri" w:eastAsia="Times New Roman" w:hAnsi="Calibri"/>
                <w:sz w:val="16"/>
                <w:szCs w:val="16"/>
                <w:lang w:eastAsia="sk-SK"/>
              </w:rPr>
              <w:t xml:space="preserve"> </w:t>
            </w:r>
          </w:p>
        </w:tc>
        <w:tc>
          <w:tcPr>
            <w:tcW w:w="312" w:type="dxa"/>
            <w:vAlign w:val="center"/>
          </w:tcPr>
          <w:p w14:paraId="37907A8C"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0477DC05" w14:textId="77777777" w:rsidTr="001F392D">
        <w:trPr>
          <w:trHeight w:val="1515"/>
        </w:trPr>
        <w:tc>
          <w:tcPr>
            <w:tcW w:w="921" w:type="dxa"/>
            <w:gridSpan w:val="2"/>
            <w:vMerge/>
            <w:tcBorders>
              <w:top w:val="nil"/>
              <w:left w:val="single" w:sz="8" w:space="0" w:color="auto"/>
              <w:bottom w:val="single" w:sz="8" w:space="0" w:color="auto"/>
              <w:right w:val="single" w:sz="8" w:space="0" w:color="auto"/>
            </w:tcBorders>
            <w:vAlign w:val="center"/>
          </w:tcPr>
          <w:p w14:paraId="4E096013"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14:paraId="58B7A6AC"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21" w:type="dxa"/>
            <w:tcBorders>
              <w:top w:val="nil"/>
              <w:left w:val="nil"/>
              <w:bottom w:val="single" w:sz="8" w:space="0" w:color="auto"/>
              <w:right w:val="single" w:sz="8" w:space="0" w:color="auto"/>
            </w:tcBorders>
            <w:shd w:val="clear" w:color="auto" w:fill="auto"/>
            <w:vAlign w:val="center"/>
          </w:tcPr>
          <w:p w14:paraId="1881F24C" w14:textId="77777777" w:rsidR="0013147E" w:rsidRPr="008010DF" w:rsidRDefault="00B206A5" w:rsidP="0013147E">
            <w:pPr>
              <w:rPr>
                <w:rFonts w:ascii="Times New Roman" w:hAnsi="Times New Roman"/>
                <w:sz w:val="18"/>
                <w:szCs w:val="18"/>
              </w:rPr>
            </w:pPr>
            <w:r>
              <w:rPr>
                <w:rFonts w:cstheme="minorHAnsi"/>
                <w:bCs/>
                <w:sz w:val="16"/>
                <w:szCs w:val="16"/>
                <w:shd w:val="clear" w:color="auto" w:fill="FFFFFF"/>
              </w:rPr>
              <w:t xml:space="preserve"> </w:t>
            </w:r>
            <w:r w:rsidR="0013147E">
              <w:rPr>
                <w:rFonts w:ascii="Times New Roman" w:hAnsi="Times New Roman"/>
                <w:sz w:val="16"/>
                <w:szCs w:val="16"/>
              </w:rPr>
              <w:t xml:space="preserve"> </w:t>
            </w:r>
            <w:r w:rsidR="001B6BBA">
              <w:rPr>
                <w:rFonts w:ascii="Times New Roman" w:hAnsi="Times New Roman"/>
                <w:sz w:val="18"/>
                <w:szCs w:val="18"/>
              </w:rPr>
              <w:t xml:space="preserve"> </w:t>
            </w:r>
            <w:r w:rsidR="0013147E" w:rsidRPr="008010DF">
              <w:rPr>
                <w:rFonts w:ascii="Times New Roman" w:hAnsi="Times New Roman"/>
                <w:sz w:val="18"/>
                <w:szCs w:val="18"/>
              </w:rPr>
              <w:t xml:space="preserve">  </w:t>
            </w:r>
          </w:p>
          <w:p w14:paraId="4C3910F8" w14:textId="77777777" w:rsidR="00B206A5" w:rsidRPr="008010DF" w:rsidRDefault="00B206A5" w:rsidP="00B206A5">
            <w:pPr>
              <w:jc w:val="both"/>
              <w:rPr>
                <w:rFonts w:ascii="Times New Roman" w:hAnsi="Times New Roman"/>
                <w:sz w:val="18"/>
                <w:szCs w:val="18"/>
              </w:rPr>
            </w:pPr>
          </w:p>
          <w:p w14:paraId="444CDF3F" w14:textId="77777777" w:rsidR="00FB13B0" w:rsidRPr="00CE11B3" w:rsidRDefault="00FB13B0" w:rsidP="007628DE">
            <w:pPr>
              <w:spacing w:after="0" w:line="240" w:lineRule="auto"/>
              <w:jc w:val="both"/>
              <w:rPr>
                <w:rFonts w:eastAsia="Times New Roman" w:cstheme="minorHAnsi"/>
                <w:sz w:val="16"/>
                <w:szCs w:val="16"/>
                <w:lang w:eastAsia="sk-SK"/>
              </w:rPr>
            </w:pPr>
          </w:p>
        </w:tc>
        <w:tc>
          <w:tcPr>
            <w:tcW w:w="312" w:type="dxa"/>
            <w:vAlign w:val="center"/>
          </w:tcPr>
          <w:p w14:paraId="541D55F8"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33104148" w14:textId="77777777" w:rsidTr="001F392D">
        <w:trPr>
          <w:trHeight w:val="1290"/>
        </w:trPr>
        <w:tc>
          <w:tcPr>
            <w:tcW w:w="921" w:type="dxa"/>
            <w:gridSpan w:val="2"/>
            <w:vMerge/>
            <w:tcBorders>
              <w:top w:val="nil"/>
              <w:left w:val="single" w:sz="8" w:space="0" w:color="auto"/>
              <w:bottom w:val="single" w:sz="8" w:space="0" w:color="auto"/>
              <w:right w:val="single" w:sz="8" w:space="0" w:color="auto"/>
            </w:tcBorders>
            <w:vAlign w:val="center"/>
          </w:tcPr>
          <w:p w14:paraId="054065E4"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000000" w:fill="D9E1F2"/>
            <w:vAlign w:val="center"/>
          </w:tcPr>
          <w:p w14:paraId="1291868A" w14:textId="77777777" w:rsidR="00FB13B0" w:rsidRDefault="00000000">
            <w:pPr>
              <w:spacing w:after="0" w:line="240" w:lineRule="auto"/>
              <w:rPr>
                <w:rFonts w:ascii="Calibri" w:eastAsia="Times New Roman" w:hAnsi="Calibri" w:cs="Calibri"/>
                <w:sz w:val="16"/>
                <w:szCs w:val="16"/>
                <w:lang w:eastAsia="sk-SK"/>
              </w:rPr>
            </w:pPr>
            <w:hyperlink r:id="rId18" w:anchor="Expl.OCA12!A1" w:history="1">
              <w:r w:rsidR="00BE731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BE7315">
                <w:rPr>
                  <w:rFonts w:ascii="Calibri" w:eastAsia="Times New Roman" w:hAnsi="Calibri" w:cs="Calibri"/>
                  <w:sz w:val="16"/>
                  <w:szCs w:val="16"/>
                  <w:lang w:eastAsia="sk-SK"/>
                </w:rPr>
                <w:br/>
              </w:r>
              <w:r w:rsidR="00BE731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121" w:type="dxa"/>
            <w:tcBorders>
              <w:top w:val="nil"/>
              <w:left w:val="nil"/>
              <w:bottom w:val="single" w:sz="8" w:space="0" w:color="auto"/>
              <w:right w:val="single" w:sz="8" w:space="0" w:color="auto"/>
            </w:tcBorders>
            <w:shd w:val="clear" w:color="auto" w:fill="auto"/>
            <w:vAlign w:val="center"/>
          </w:tcPr>
          <w:p w14:paraId="73E32423" w14:textId="77777777" w:rsidR="00B206A5" w:rsidRPr="00615E18" w:rsidRDefault="001B6BBA" w:rsidP="00615E18">
            <w:r>
              <w:t xml:space="preserve"> </w:t>
            </w:r>
          </w:p>
          <w:p w14:paraId="6BEE41E8" w14:textId="77777777" w:rsidR="00FB13B0" w:rsidRDefault="00FB13B0" w:rsidP="007628DE">
            <w:pPr>
              <w:spacing w:after="0" w:line="240" w:lineRule="auto"/>
              <w:jc w:val="both"/>
              <w:rPr>
                <w:rFonts w:ascii="Calibri" w:eastAsia="Times New Roman" w:hAnsi="Calibri" w:cs="Calibri"/>
                <w:i/>
                <w:iCs/>
                <w:color w:val="000000"/>
                <w:sz w:val="16"/>
                <w:szCs w:val="16"/>
                <w:lang w:val="en-US" w:eastAsia="sk-SK"/>
              </w:rPr>
            </w:pPr>
          </w:p>
        </w:tc>
        <w:tc>
          <w:tcPr>
            <w:tcW w:w="312" w:type="dxa"/>
            <w:vAlign w:val="center"/>
          </w:tcPr>
          <w:p w14:paraId="2E635067"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12136D0C" w14:textId="77777777" w:rsidTr="001F392D">
        <w:trPr>
          <w:trHeight w:val="1110"/>
        </w:trPr>
        <w:tc>
          <w:tcPr>
            <w:tcW w:w="921" w:type="dxa"/>
            <w:gridSpan w:val="2"/>
            <w:vMerge/>
            <w:tcBorders>
              <w:top w:val="nil"/>
              <w:left w:val="single" w:sz="8" w:space="0" w:color="auto"/>
              <w:bottom w:val="single" w:sz="8" w:space="0" w:color="auto"/>
              <w:right w:val="single" w:sz="8" w:space="0" w:color="auto"/>
            </w:tcBorders>
            <w:vAlign w:val="center"/>
          </w:tcPr>
          <w:p w14:paraId="11A53409"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14:paraId="09C9FEB0"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21" w:type="dxa"/>
            <w:tcBorders>
              <w:top w:val="nil"/>
              <w:left w:val="nil"/>
              <w:bottom w:val="single" w:sz="8" w:space="0" w:color="auto"/>
              <w:right w:val="single" w:sz="8" w:space="0" w:color="auto"/>
            </w:tcBorders>
            <w:shd w:val="clear" w:color="auto" w:fill="auto"/>
            <w:vAlign w:val="center"/>
          </w:tcPr>
          <w:p w14:paraId="253C4902" w14:textId="77777777" w:rsidR="00FB13B0" w:rsidRPr="009344A5" w:rsidRDefault="00615E18" w:rsidP="007628DE">
            <w:pPr>
              <w:spacing w:after="0" w:line="240" w:lineRule="auto"/>
              <w:jc w:val="both"/>
              <w:rPr>
                <w:lang w:eastAsia="sk-SK"/>
              </w:rPr>
            </w:pPr>
            <w:r>
              <w:rPr>
                <w:rFonts w:ascii="Calibri" w:eastAsia="Times New Roman" w:hAnsi="Calibri"/>
                <w:sz w:val="16"/>
                <w:szCs w:val="16"/>
                <w:lang w:eastAsia="sk-SK"/>
              </w:rPr>
              <w:t xml:space="preserve"> </w:t>
            </w:r>
            <w:r w:rsidR="002024C6" w:rsidRPr="00CE55CF">
              <w:rPr>
                <w:rFonts w:ascii="Calibri" w:eastAsia="Times New Roman" w:hAnsi="Calibri"/>
                <w:sz w:val="16"/>
                <w:szCs w:val="16"/>
                <w:lang w:eastAsia="sk-SK"/>
              </w:rPr>
              <w:t>https://clinicalsocialwork.eu/wp-content/uploads/2021/12/cswhi_05_2021_cele_cislo.pdf</w:t>
            </w:r>
          </w:p>
        </w:tc>
        <w:tc>
          <w:tcPr>
            <w:tcW w:w="312" w:type="dxa"/>
            <w:vAlign w:val="center"/>
          </w:tcPr>
          <w:p w14:paraId="14C98581" w14:textId="77777777" w:rsidR="00FB13B0" w:rsidRPr="0001262A" w:rsidRDefault="00FB13B0" w:rsidP="007628DE">
            <w:pPr>
              <w:spacing w:after="0" w:line="240" w:lineRule="auto"/>
              <w:jc w:val="both"/>
              <w:rPr>
                <w:rFonts w:ascii="Times New Roman" w:eastAsia="Times New Roman" w:hAnsi="Times New Roman" w:cs="Times New Roman"/>
                <w:color w:val="FF0000"/>
                <w:sz w:val="20"/>
                <w:szCs w:val="20"/>
                <w:lang w:eastAsia="sk-SK"/>
              </w:rPr>
            </w:pPr>
          </w:p>
        </w:tc>
      </w:tr>
      <w:tr w:rsidR="00FB13B0" w14:paraId="47184467" w14:textId="77777777" w:rsidTr="001F392D">
        <w:trPr>
          <w:trHeight w:val="765"/>
        </w:trPr>
        <w:tc>
          <w:tcPr>
            <w:tcW w:w="921" w:type="dxa"/>
            <w:gridSpan w:val="2"/>
            <w:vMerge/>
            <w:tcBorders>
              <w:top w:val="nil"/>
              <w:left w:val="single" w:sz="8" w:space="0" w:color="auto"/>
              <w:bottom w:val="single" w:sz="8" w:space="0" w:color="auto"/>
              <w:right w:val="single" w:sz="8" w:space="0" w:color="auto"/>
            </w:tcBorders>
            <w:vAlign w:val="center"/>
          </w:tcPr>
          <w:p w14:paraId="0E4B2E45"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14:paraId="753AB66D"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21" w:type="dxa"/>
            <w:tcBorders>
              <w:top w:val="nil"/>
              <w:left w:val="nil"/>
              <w:bottom w:val="single" w:sz="8" w:space="0" w:color="auto"/>
              <w:right w:val="single" w:sz="8" w:space="0" w:color="auto"/>
            </w:tcBorders>
            <w:shd w:val="clear" w:color="auto" w:fill="auto"/>
            <w:vAlign w:val="center"/>
          </w:tcPr>
          <w:p w14:paraId="687557A0" w14:textId="77777777" w:rsidR="00FB13B0" w:rsidRPr="00615E18" w:rsidRDefault="00615E18" w:rsidP="00615E18">
            <w:r>
              <w:rPr>
                <w:lang w:val="en-US"/>
              </w:rPr>
              <w:t xml:space="preserve"> </w:t>
            </w:r>
          </w:p>
          <w:p w14:paraId="78AF81D8" w14:textId="77777777" w:rsidR="00FB13B0" w:rsidRDefault="00FB13B0" w:rsidP="007628DE">
            <w:pPr>
              <w:spacing w:after="0" w:line="240" w:lineRule="auto"/>
              <w:jc w:val="both"/>
              <w:rPr>
                <w:rFonts w:ascii="Calibri" w:eastAsia="Times New Roman" w:hAnsi="Calibri" w:cs="Calibri"/>
                <w:color w:val="000000"/>
                <w:sz w:val="16"/>
                <w:szCs w:val="16"/>
                <w:lang w:val="en-US" w:eastAsia="sk-SK"/>
              </w:rPr>
            </w:pPr>
          </w:p>
        </w:tc>
        <w:tc>
          <w:tcPr>
            <w:tcW w:w="312" w:type="dxa"/>
            <w:vAlign w:val="center"/>
          </w:tcPr>
          <w:p w14:paraId="00152AD1"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1FDE16B3" w14:textId="77777777" w:rsidTr="001F392D">
        <w:trPr>
          <w:trHeight w:val="2310"/>
        </w:trPr>
        <w:tc>
          <w:tcPr>
            <w:tcW w:w="921" w:type="dxa"/>
            <w:gridSpan w:val="2"/>
            <w:vMerge/>
            <w:tcBorders>
              <w:top w:val="nil"/>
              <w:left w:val="single" w:sz="8" w:space="0" w:color="auto"/>
              <w:bottom w:val="single" w:sz="8" w:space="0" w:color="auto"/>
              <w:right w:val="single" w:sz="8" w:space="0" w:color="auto"/>
            </w:tcBorders>
            <w:vAlign w:val="center"/>
          </w:tcPr>
          <w:p w14:paraId="09051145" w14:textId="77777777"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nil"/>
            </w:tcBorders>
            <w:shd w:val="clear" w:color="000000" w:fill="D9E1F2"/>
            <w:vAlign w:val="center"/>
          </w:tcPr>
          <w:p w14:paraId="227429C2" w14:textId="77777777" w:rsidR="00FB13B0" w:rsidRDefault="00000000">
            <w:pPr>
              <w:spacing w:after="0" w:line="240" w:lineRule="auto"/>
              <w:rPr>
                <w:rFonts w:ascii="Calibri" w:eastAsia="Times New Roman" w:hAnsi="Calibri" w:cs="Calibri"/>
                <w:sz w:val="16"/>
                <w:szCs w:val="16"/>
                <w:lang w:eastAsia="sk-SK"/>
              </w:rPr>
            </w:pPr>
            <w:hyperlink r:id="rId19" w:anchor="'poznamky_explanatory notes'!A1" w:history="1">
              <w:r w:rsidR="00BE7315" w:rsidRPr="00615E18">
                <w:rPr>
                  <w:rStyle w:val="Hypertextovprepojenie"/>
                </w:rPr>
                <w:t>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8</w:t>
              </w:r>
              <w:r w:rsidR="00BE7315" w:rsidRPr="00615E18">
                <w:rPr>
                  <w:rStyle w:val="Hypertextovprepojenie"/>
                </w:rPr>
                <w:br w:type="page"/>
                <w:t>Rozsah do 200 slov v slovenskom jazyku / Range up to 200 words in Slovak</w:t>
              </w:r>
              <w:r w:rsidR="00BE7315" w:rsidRPr="00615E18">
                <w:rPr>
                  <w:rStyle w:val="Hypertextovprepojenie"/>
                </w:rPr>
                <w:br w:type="page"/>
                <w:t xml:space="preserve">Rozsah do 200 slov v anglickom jazyku / Range up to 200 words in English </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14:paraId="5D72B8F6" w14:textId="2D34967D" w:rsidR="001B6BBA" w:rsidRPr="001B6BBA" w:rsidRDefault="0019227B" w:rsidP="00EA5815">
            <w:pPr>
              <w:shd w:val="clear" w:color="auto" w:fill="FFFFFF"/>
              <w:spacing w:before="180" w:after="0" w:line="240" w:lineRule="auto"/>
              <w:jc w:val="both"/>
              <w:rPr>
                <w:rFonts w:ascii="Times New Roman" w:eastAsia="Times New Roman" w:hAnsi="Times New Roman" w:cs="Times New Roman"/>
                <w:color w:val="111111"/>
                <w:sz w:val="18"/>
                <w:szCs w:val="18"/>
                <w:lang w:val="cs-CZ" w:eastAsia="cs-CZ"/>
              </w:rPr>
            </w:pPr>
            <w:r>
              <w:rPr>
                <w:rFonts w:ascii="Times New Roman" w:eastAsia="Times New Roman" w:hAnsi="Times New Roman" w:cs="Times New Roman"/>
                <w:color w:val="111111"/>
                <w:sz w:val="18"/>
                <w:szCs w:val="18"/>
                <w:lang w:val="cs-CZ" w:eastAsia="cs-CZ"/>
              </w:rPr>
              <w:t>Š</w:t>
            </w:r>
            <w:r w:rsidR="001B6BBA" w:rsidRPr="001B6BBA">
              <w:rPr>
                <w:rFonts w:ascii="Times New Roman" w:eastAsia="Times New Roman" w:hAnsi="Times New Roman" w:cs="Times New Roman"/>
                <w:color w:val="111111"/>
                <w:sz w:val="18"/>
                <w:szCs w:val="18"/>
                <w:lang w:val="cs-CZ" w:eastAsia="cs-CZ"/>
              </w:rPr>
              <w:t>túdia sa zaoberala získaním a porovnávaním informácií o zdravotnej gramotnosti obyvateľstva na západnom a východnom Slovensku</w:t>
            </w:r>
            <w:r>
              <w:rPr>
                <w:rFonts w:ascii="Times New Roman" w:eastAsia="Times New Roman" w:hAnsi="Times New Roman" w:cs="Times New Roman"/>
                <w:color w:val="111111"/>
                <w:sz w:val="18"/>
                <w:szCs w:val="18"/>
                <w:lang w:val="cs-CZ" w:eastAsia="cs-CZ"/>
              </w:rPr>
              <w:t xml:space="preserve">. Týkala sa </w:t>
            </w:r>
            <w:r w:rsidR="001B6BBA" w:rsidRPr="001B6BBA">
              <w:rPr>
                <w:rFonts w:ascii="Times New Roman" w:eastAsia="Times New Roman" w:hAnsi="Times New Roman" w:cs="Times New Roman"/>
                <w:color w:val="111111"/>
                <w:sz w:val="18"/>
                <w:szCs w:val="18"/>
                <w:lang w:val="cs-CZ" w:eastAsia="cs-CZ"/>
              </w:rPr>
              <w:t>najčastejších ochorení pečene, rizikových faktorov, chronických ochorení pečene a zdravej stravy. Naša metóda zahŕňala vlastný dizajn dotazníka, ktorý pozostával z</w:t>
            </w:r>
            <w:r>
              <w:rPr>
                <w:rFonts w:ascii="Times New Roman" w:eastAsia="Times New Roman" w:hAnsi="Times New Roman" w:cs="Times New Roman"/>
                <w:color w:val="111111"/>
                <w:sz w:val="18"/>
                <w:szCs w:val="18"/>
                <w:lang w:val="cs-CZ" w:eastAsia="cs-CZ"/>
              </w:rPr>
              <w:t> 30 položiek</w:t>
            </w:r>
            <w:r w:rsidR="001B6BBA" w:rsidRPr="001B6BBA">
              <w:rPr>
                <w:rFonts w:ascii="Times New Roman" w:eastAsia="Times New Roman" w:hAnsi="Times New Roman" w:cs="Times New Roman"/>
                <w:color w:val="111111"/>
                <w:sz w:val="18"/>
                <w:szCs w:val="18"/>
                <w:lang w:val="cs-CZ" w:eastAsia="cs-CZ"/>
              </w:rPr>
              <w:t>. Výskumu sa zúčastnilo 400 respondentov, z toho 145</w:t>
            </w:r>
            <w:r>
              <w:rPr>
                <w:rFonts w:ascii="Times New Roman" w:eastAsia="Times New Roman" w:hAnsi="Times New Roman" w:cs="Times New Roman"/>
                <w:color w:val="111111"/>
                <w:sz w:val="18"/>
                <w:szCs w:val="18"/>
                <w:lang w:val="cs-CZ" w:eastAsia="cs-CZ"/>
              </w:rPr>
              <w:t xml:space="preserve"> bolo</w:t>
            </w:r>
            <w:r w:rsidR="001B6BBA" w:rsidRPr="001B6BBA">
              <w:rPr>
                <w:rFonts w:ascii="Times New Roman" w:eastAsia="Times New Roman" w:hAnsi="Times New Roman" w:cs="Times New Roman"/>
                <w:color w:val="111111"/>
                <w:sz w:val="18"/>
                <w:szCs w:val="18"/>
                <w:lang w:val="cs-CZ" w:eastAsia="cs-CZ"/>
              </w:rPr>
              <w:t xml:space="preserve"> mužov a 255 žien. Polovica respondentov (200) pochádzala zo západného Slovenska a druhá polovica (200) z východného Slovenska.</w:t>
            </w:r>
          </w:p>
          <w:p w14:paraId="152EAC22" w14:textId="77777777" w:rsidR="001B6BBA" w:rsidRPr="001B6BBA" w:rsidRDefault="00EA5815" w:rsidP="00EA5815">
            <w:pPr>
              <w:shd w:val="clear" w:color="auto" w:fill="FFFFFF"/>
              <w:spacing w:before="180" w:after="0" w:line="240" w:lineRule="auto"/>
              <w:jc w:val="both"/>
              <w:rPr>
                <w:rFonts w:ascii="Times New Roman" w:eastAsia="Times New Roman" w:hAnsi="Times New Roman" w:cs="Times New Roman"/>
                <w:color w:val="111111"/>
                <w:sz w:val="18"/>
                <w:szCs w:val="18"/>
                <w:lang w:val="cs-CZ" w:eastAsia="cs-CZ"/>
              </w:rPr>
            </w:pPr>
            <w:r>
              <w:rPr>
                <w:rFonts w:ascii="Times New Roman" w:eastAsia="Times New Roman" w:hAnsi="Times New Roman" w:cs="Times New Roman"/>
                <w:color w:val="111111"/>
                <w:sz w:val="18"/>
                <w:szCs w:val="18"/>
                <w:lang w:val="cs-CZ" w:eastAsia="cs-CZ"/>
              </w:rPr>
              <w:t xml:space="preserve"> </w:t>
            </w:r>
          </w:p>
          <w:p w14:paraId="3A8E4402" w14:textId="77777777" w:rsidR="00FB13B0" w:rsidRPr="00615E18" w:rsidRDefault="00FB13B0" w:rsidP="00615E18"/>
          <w:p w14:paraId="7ED3C848" w14:textId="77777777" w:rsidR="00615E18" w:rsidRPr="00615E18" w:rsidRDefault="00615E18" w:rsidP="00753685">
            <w:pPr>
              <w:jc w:val="both"/>
            </w:pPr>
            <w:r w:rsidRPr="00615E18">
              <w:t xml:space="preserve"> </w:t>
            </w:r>
            <w:r w:rsidR="00753685">
              <w:rPr>
                <w:sz w:val="16"/>
                <w:szCs w:val="16"/>
              </w:rPr>
              <w:t xml:space="preserve"> </w:t>
            </w:r>
          </w:p>
          <w:p w14:paraId="1DB75DE8" w14:textId="77777777" w:rsidR="00FB13B0" w:rsidRPr="00615E18" w:rsidRDefault="00FB13B0" w:rsidP="00615E18"/>
        </w:tc>
        <w:tc>
          <w:tcPr>
            <w:tcW w:w="312" w:type="dxa"/>
            <w:vAlign w:val="center"/>
          </w:tcPr>
          <w:p w14:paraId="1E9A488D"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3AE08968" w14:textId="77777777" w:rsidTr="001F392D">
        <w:trPr>
          <w:trHeight w:val="1210"/>
        </w:trPr>
        <w:tc>
          <w:tcPr>
            <w:tcW w:w="3047" w:type="dxa"/>
            <w:gridSpan w:val="4"/>
            <w:tcBorders>
              <w:top w:val="single" w:sz="8" w:space="0" w:color="auto"/>
              <w:left w:val="single" w:sz="8" w:space="0" w:color="auto"/>
              <w:bottom w:val="single" w:sz="8" w:space="0" w:color="auto"/>
              <w:right w:val="nil"/>
            </w:tcBorders>
            <w:shd w:val="clear" w:color="000000" w:fill="D9E1F2"/>
            <w:vAlign w:val="center"/>
          </w:tcPr>
          <w:p w14:paraId="2619A3D3" w14:textId="77777777" w:rsidR="00FB13B0" w:rsidRDefault="00000000">
            <w:pPr>
              <w:spacing w:after="0" w:line="240" w:lineRule="auto"/>
              <w:rPr>
                <w:rFonts w:ascii="Calibri" w:eastAsia="Times New Roman" w:hAnsi="Calibri" w:cs="Calibri"/>
                <w:sz w:val="16"/>
                <w:szCs w:val="16"/>
                <w:lang w:eastAsia="sk-SK"/>
              </w:rPr>
            </w:pPr>
            <w:hyperlink r:id="rId20" w:anchor="'poznamky_explanatory notes'!A1" w:history="1">
              <w:r w:rsidR="00BE7315">
                <w:rPr>
                  <w:rFonts w:ascii="Calibri" w:eastAsia="Times New Roman" w:hAnsi="Calibri" w:cs="Calibri"/>
                  <w:sz w:val="16"/>
                  <w:szCs w:val="16"/>
                  <w:lang w:eastAsia="sk-SK"/>
                </w:rPr>
                <w:t xml:space="preserve">OCA16. Anotácia výstupu v anglickom jazyku / Annotation of the output in English </w:t>
              </w:r>
              <w:r w:rsidR="00BE7315">
                <w:rPr>
                  <w:rFonts w:ascii="Calibri" w:eastAsia="Times New Roman" w:hAnsi="Calibri" w:cs="Calibri"/>
                  <w:sz w:val="16"/>
                  <w:szCs w:val="16"/>
                  <w:vertAlign w:val="superscript"/>
                  <w:lang w:eastAsia="sk-SK"/>
                </w:rPr>
                <w:t xml:space="preserve"> 9</w:t>
              </w:r>
              <w:r w:rsidR="00BE7315">
                <w:rPr>
                  <w:rFonts w:ascii="Calibri" w:eastAsia="Times New Roman" w:hAnsi="Calibri" w:cs="Calibri"/>
                  <w:sz w:val="16"/>
                  <w:szCs w:val="16"/>
                  <w:lang w:eastAsia="sk-SK"/>
                </w:rPr>
                <w:br w:type="page"/>
              </w:r>
              <w:r w:rsidR="00BE7315">
                <w:rPr>
                  <w:rFonts w:ascii="Calibri" w:eastAsia="Times New Roman" w:hAnsi="Calibri" w:cs="Calibri"/>
                  <w:i/>
                  <w:iCs/>
                  <w:color w:val="808080"/>
                  <w:sz w:val="16"/>
                  <w:szCs w:val="16"/>
                  <w:lang w:eastAsia="sk-SK"/>
                </w:rPr>
                <w:t>Rozsah do 200 slov / Range up to 200 words</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14:paraId="40AEA47A" w14:textId="77777777" w:rsidR="00EA5815" w:rsidRPr="0019227B" w:rsidRDefault="00EA5815" w:rsidP="0019227B">
            <w:pPr>
              <w:pStyle w:val="Normlnywebov"/>
              <w:shd w:val="clear" w:color="auto" w:fill="FFFFFF"/>
              <w:spacing w:before="180" w:after="0"/>
              <w:jc w:val="both"/>
              <w:rPr>
                <w:rFonts w:ascii="Times New Roman" w:eastAsia="Times New Roman" w:hAnsi="Times New Roman" w:cs="Times New Roman"/>
                <w:color w:val="111111"/>
                <w:sz w:val="18"/>
                <w:szCs w:val="18"/>
                <w:lang w:val="cs-CZ" w:eastAsia="cs-CZ"/>
              </w:rPr>
            </w:pPr>
            <w:r w:rsidRPr="0019227B">
              <w:rPr>
                <w:rFonts w:ascii="Times New Roman" w:hAnsi="Times New Roman" w:cs="Times New Roman"/>
                <w:sz w:val="18"/>
                <w:szCs w:val="18"/>
                <w:shd w:val="clear" w:color="auto" w:fill="F8F9FA"/>
              </w:rPr>
              <w:t xml:space="preserve"> </w:t>
            </w:r>
            <w:r w:rsidRPr="0019227B">
              <w:rPr>
                <w:rFonts w:ascii="Times New Roman" w:eastAsia="Times New Roman" w:hAnsi="Times New Roman" w:cs="Times New Roman"/>
                <w:color w:val="111111"/>
                <w:sz w:val="18"/>
                <w:szCs w:val="18"/>
                <w:lang w:val="cs-CZ" w:eastAsia="cs-CZ"/>
              </w:rPr>
              <w:t>This study aimed to gather and compare information on the health literacy of the population in Western and Eastern Slovakia regarding the most common liver diseases, risk factors, chronic liver diseases, and healthy diet. Our method involved a custom-designed questionnaire consisting of 30 questions. The research was conducted with the help of 400 respondents, including 145 men and 255 women. Half of the respondents (200) were from Western Slovakia and the other half (200) from Eastern Slovakia.</w:t>
            </w:r>
          </w:p>
          <w:p w14:paraId="06E8B976" w14:textId="77777777" w:rsidR="00EA5815" w:rsidRPr="0019227B" w:rsidRDefault="00EA5815" w:rsidP="0019227B">
            <w:pPr>
              <w:shd w:val="clear" w:color="auto" w:fill="FFFFFF"/>
              <w:spacing w:before="180" w:after="0" w:line="240" w:lineRule="auto"/>
              <w:jc w:val="both"/>
              <w:rPr>
                <w:rFonts w:ascii="Times New Roman" w:eastAsia="Times New Roman" w:hAnsi="Times New Roman" w:cs="Times New Roman"/>
                <w:color w:val="111111"/>
                <w:sz w:val="18"/>
                <w:szCs w:val="18"/>
                <w:lang w:val="cs-CZ" w:eastAsia="cs-CZ"/>
              </w:rPr>
            </w:pPr>
            <w:r w:rsidRPr="0019227B">
              <w:rPr>
                <w:rFonts w:ascii="Times New Roman" w:eastAsia="Times New Roman" w:hAnsi="Times New Roman" w:cs="Times New Roman"/>
                <w:color w:val="111111"/>
                <w:sz w:val="18"/>
                <w:szCs w:val="18"/>
                <w:lang w:val="cs-CZ" w:eastAsia="cs-CZ"/>
              </w:rPr>
              <w:t xml:space="preserve"> </w:t>
            </w:r>
          </w:p>
          <w:p w14:paraId="291F8EE1" w14:textId="77777777" w:rsidR="00753685" w:rsidRPr="0019227B" w:rsidRDefault="00753685" w:rsidP="0019227B">
            <w:pPr>
              <w:jc w:val="both"/>
              <w:rPr>
                <w:rFonts w:ascii="Times New Roman" w:hAnsi="Times New Roman" w:cs="Times New Roman"/>
                <w:sz w:val="18"/>
                <w:szCs w:val="18"/>
                <w:lang w:val="cs-CZ"/>
              </w:rPr>
            </w:pPr>
          </w:p>
          <w:p w14:paraId="3AB90B41" w14:textId="77777777" w:rsidR="00FB13B0" w:rsidRPr="0019227B" w:rsidRDefault="00FB13B0" w:rsidP="0019227B">
            <w:pPr>
              <w:spacing w:after="0" w:line="240" w:lineRule="auto"/>
              <w:jc w:val="both"/>
              <w:rPr>
                <w:rFonts w:ascii="Times New Roman" w:eastAsia="SimSun" w:hAnsi="Times New Roman" w:cs="Times New Roman"/>
                <w:sz w:val="18"/>
                <w:szCs w:val="18"/>
                <w:lang w:eastAsia="sk-SK"/>
              </w:rPr>
            </w:pPr>
          </w:p>
        </w:tc>
        <w:tc>
          <w:tcPr>
            <w:tcW w:w="312" w:type="dxa"/>
            <w:vAlign w:val="center"/>
          </w:tcPr>
          <w:p w14:paraId="67F19B52"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B2A38EC" w14:textId="77777777" w:rsidTr="001F392D">
        <w:trPr>
          <w:trHeight w:val="81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14:paraId="530434D8"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21" w:type="dxa"/>
            <w:tcBorders>
              <w:top w:val="nil"/>
              <w:left w:val="single" w:sz="8" w:space="0" w:color="auto"/>
              <w:bottom w:val="single" w:sz="8" w:space="0" w:color="auto"/>
              <w:right w:val="single" w:sz="8" w:space="0" w:color="auto"/>
            </w:tcBorders>
            <w:shd w:val="clear" w:color="auto" w:fill="auto"/>
            <w:vAlign w:val="center"/>
          </w:tcPr>
          <w:p w14:paraId="636C290B" w14:textId="77777777" w:rsidR="00D23757" w:rsidRPr="00D23757" w:rsidRDefault="00BE7315" w:rsidP="00D23757">
            <w:pPr>
              <w:pStyle w:val="Default"/>
              <w:tabs>
                <w:tab w:val="left" w:pos="567"/>
              </w:tabs>
              <w:jc w:val="both"/>
              <w:rPr>
                <w:rFonts w:asciiTheme="minorHAnsi" w:hAnsiTheme="minorHAnsi" w:cstheme="minorHAnsi"/>
                <w:color w:val="auto"/>
                <w:sz w:val="16"/>
                <w:szCs w:val="16"/>
              </w:rPr>
            </w:pPr>
            <w:r w:rsidRPr="0001262A">
              <w:rPr>
                <w:rFonts w:eastAsia="SimSun" w:cstheme="minorHAnsi"/>
                <w:sz w:val="16"/>
                <w:szCs w:val="16"/>
                <w:shd w:val="clear" w:color="auto" w:fill="FFFFFF"/>
              </w:rPr>
              <w:t xml:space="preserve"> </w:t>
            </w:r>
            <w:r w:rsidR="00615E18">
              <w:rPr>
                <w:rFonts w:asciiTheme="minorHAnsi" w:hAnsiTheme="minorHAnsi" w:cstheme="minorHAnsi"/>
                <w:color w:val="auto"/>
                <w:sz w:val="16"/>
                <w:szCs w:val="16"/>
              </w:rPr>
              <w:t xml:space="preserve"> </w:t>
            </w:r>
          </w:p>
          <w:p w14:paraId="476F7E63" w14:textId="77777777" w:rsidR="00972FE3" w:rsidRPr="0001262A" w:rsidRDefault="00972FE3" w:rsidP="007628DE">
            <w:pPr>
              <w:pStyle w:val="Normlnywebov"/>
              <w:shd w:val="clear" w:color="auto" w:fill="FFFFFF"/>
              <w:spacing w:after="0"/>
              <w:jc w:val="both"/>
              <w:rPr>
                <w:rFonts w:cstheme="minorHAnsi"/>
              </w:rPr>
            </w:pPr>
          </w:p>
          <w:p w14:paraId="1B506B51" w14:textId="77777777" w:rsidR="00FB13B0" w:rsidRPr="0001262A" w:rsidRDefault="00FB13B0" w:rsidP="007628DE">
            <w:pPr>
              <w:shd w:val="clear" w:color="auto" w:fill="FFFFFF"/>
              <w:jc w:val="both"/>
              <w:rPr>
                <w:rFonts w:cstheme="minorHAnsi"/>
              </w:rPr>
            </w:pPr>
          </w:p>
        </w:tc>
        <w:tc>
          <w:tcPr>
            <w:tcW w:w="312" w:type="dxa"/>
            <w:vAlign w:val="center"/>
          </w:tcPr>
          <w:p w14:paraId="7731C39C"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465F23F1" w14:textId="77777777" w:rsidTr="001F392D">
        <w:trPr>
          <w:trHeight w:val="117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14:paraId="2DD69C50"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14:paraId="1D377617" w14:textId="77777777" w:rsidR="00FB13B0" w:rsidRPr="00972FE3" w:rsidRDefault="00F40490" w:rsidP="007628DE">
            <w:pPr>
              <w:pStyle w:val="PredformtovanHTML"/>
              <w:shd w:val="clear" w:color="auto" w:fill="F8F9FA"/>
              <w:jc w:val="both"/>
              <w:rPr>
                <w:rFonts w:ascii="Calibri" w:hAnsi="Calibri" w:cs="Calibri"/>
                <w:color w:val="FF0000"/>
                <w:sz w:val="16"/>
                <w:szCs w:val="16"/>
              </w:rPr>
            </w:pPr>
            <w:r>
              <w:rPr>
                <w:rFonts w:ascii="Calibri" w:hAnsi="Calibri" w:cs="Calibri"/>
                <w:sz w:val="16"/>
                <w:szCs w:val="16"/>
              </w:rPr>
              <w:t xml:space="preserve"> </w:t>
            </w:r>
          </w:p>
        </w:tc>
        <w:tc>
          <w:tcPr>
            <w:tcW w:w="312" w:type="dxa"/>
            <w:vAlign w:val="center"/>
          </w:tcPr>
          <w:p w14:paraId="73BA1FB4"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r w:rsidR="00FB13B0" w14:paraId="2931A31D" w14:textId="77777777" w:rsidTr="001F392D">
        <w:trPr>
          <w:trHeight w:val="129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14:paraId="4AF2AF97" w14:textId="77777777" w:rsidR="00FB13B0" w:rsidRDefault="00BE731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14:paraId="5B4701EE" w14:textId="109B9E3C" w:rsidR="00EA5815" w:rsidRDefault="00EA5815" w:rsidP="00EA5815">
            <w:pPr>
              <w:shd w:val="clear" w:color="auto" w:fill="FFFFFF"/>
              <w:spacing w:before="180" w:after="0" w:line="240" w:lineRule="auto"/>
              <w:jc w:val="both"/>
              <w:rPr>
                <w:rFonts w:ascii="Times New Roman" w:eastAsia="Times New Roman" w:hAnsi="Times New Roman" w:cs="Times New Roman"/>
                <w:color w:val="111111"/>
                <w:sz w:val="18"/>
                <w:szCs w:val="18"/>
                <w:lang w:val="cs-CZ" w:eastAsia="cs-CZ"/>
              </w:rPr>
            </w:pPr>
            <w:r w:rsidRPr="001B6BBA">
              <w:rPr>
                <w:rFonts w:ascii="Times New Roman" w:eastAsia="Times New Roman" w:hAnsi="Times New Roman" w:cs="Times New Roman"/>
                <w:color w:val="111111"/>
                <w:sz w:val="18"/>
                <w:szCs w:val="18"/>
                <w:lang w:val="cs-CZ" w:eastAsia="cs-CZ"/>
              </w:rPr>
              <w:t>Výsledky ukázali, že zdravotná gramotnosť je štatisticky významne vyššia vo vybranej vzorke respondentov zo západnej časti Slovenska. Na základe týchto zistení sme dospeli k záveru, že pre zlepšenie zdravotného stavu obyvateľstva je potrebné venovať veľkú pozornosť výchove populácie o chronických ochoreniach a zdravej výžive. To by malo byť realizované všetkými orgánmi verejného zdravotníctva, medicíny a ošetrovateľstva. Základným predpokladom pre úspešné riešenie tohto problému je úzka spolupráca so všeobecnými lekármi.</w:t>
            </w:r>
          </w:p>
          <w:p w14:paraId="4E21EBA4" w14:textId="77777777" w:rsidR="00EA5815" w:rsidRPr="009042C0" w:rsidRDefault="00EA5815" w:rsidP="009042C0">
            <w:pPr>
              <w:shd w:val="clear" w:color="auto" w:fill="FFFFFF"/>
              <w:spacing w:before="180" w:after="0" w:line="240" w:lineRule="auto"/>
              <w:jc w:val="both"/>
              <w:rPr>
                <w:rFonts w:ascii="Times New Roman" w:eastAsia="Times New Roman" w:hAnsi="Times New Roman" w:cs="Times New Roman"/>
                <w:color w:val="111111"/>
                <w:sz w:val="18"/>
                <w:szCs w:val="18"/>
                <w:lang w:val="cs-CZ" w:eastAsia="cs-CZ"/>
              </w:rPr>
            </w:pPr>
            <w:r w:rsidRPr="009042C0">
              <w:rPr>
                <w:rFonts w:ascii="Times New Roman" w:eastAsia="Times New Roman" w:hAnsi="Times New Roman" w:cs="Times New Roman"/>
                <w:color w:val="111111"/>
                <w:sz w:val="18"/>
                <w:szCs w:val="18"/>
                <w:lang w:val="cs-CZ" w:eastAsia="cs-CZ"/>
              </w:rPr>
              <w:t>The results showed that health literacy is statistically significantly higher in the selected sample of respondents from the western part of Slovakia. Based on these findings, we concluded that in order to improve the health status of the population, great attention needs to be paid to educating the population about chronic diseases and healthy nutrition. This should be carried out by all public health, medical, and nursing bodies. A fundamental prerequisite for successfully addressing this issue is close cooperation with general practitioners.</w:t>
            </w:r>
          </w:p>
          <w:p w14:paraId="0659C6CD" w14:textId="77777777" w:rsidR="00EA5815" w:rsidRPr="001B6BBA" w:rsidRDefault="00EA5815" w:rsidP="00EA5815">
            <w:pPr>
              <w:shd w:val="clear" w:color="auto" w:fill="FFFFFF"/>
              <w:spacing w:before="180" w:after="0" w:line="240" w:lineRule="auto"/>
              <w:jc w:val="both"/>
              <w:rPr>
                <w:rFonts w:ascii="Times New Roman" w:eastAsia="Times New Roman" w:hAnsi="Times New Roman" w:cs="Times New Roman"/>
                <w:color w:val="111111"/>
                <w:sz w:val="18"/>
                <w:szCs w:val="18"/>
                <w:lang w:val="cs-CZ" w:eastAsia="cs-CZ"/>
              </w:rPr>
            </w:pPr>
          </w:p>
          <w:p w14:paraId="3D2C603E" w14:textId="77777777" w:rsidR="0013147E" w:rsidRPr="00EA5815" w:rsidRDefault="0013147E" w:rsidP="00EA5815">
            <w:pPr>
              <w:jc w:val="both"/>
              <w:rPr>
                <w:sz w:val="16"/>
                <w:szCs w:val="16"/>
                <w:lang w:val="cs-CZ"/>
              </w:rPr>
            </w:pPr>
          </w:p>
          <w:p w14:paraId="6A750615" w14:textId="77777777" w:rsidR="0013147E" w:rsidRDefault="0013147E" w:rsidP="0013147E"/>
          <w:p w14:paraId="2677527C" w14:textId="77777777" w:rsidR="00F40490" w:rsidRPr="0097589C" w:rsidRDefault="00F40490" w:rsidP="0013147E"/>
          <w:p w14:paraId="4AA42661" w14:textId="77777777" w:rsidR="00FB13B0" w:rsidRPr="00F40490" w:rsidRDefault="00FB13B0" w:rsidP="00F40490"/>
        </w:tc>
        <w:tc>
          <w:tcPr>
            <w:tcW w:w="312" w:type="dxa"/>
            <w:vAlign w:val="center"/>
          </w:tcPr>
          <w:p w14:paraId="16612E15" w14:textId="77777777" w:rsidR="00FB13B0" w:rsidRDefault="00FB13B0" w:rsidP="007628DE">
            <w:pPr>
              <w:spacing w:after="0" w:line="240" w:lineRule="auto"/>
              <w:jc w:val="both"/>
              <w:rPr>
                <w:rFonts w:ascii="Times New Roman" w:eastAsia="Times New Roman" w:hAnsi="Times New Roman" w:cs="Times New Roman"/>
                <w:sz w:val="20"/>
                <w:szCs w:val="20"/>
                <w:lang w:eastAsia="sk-SK"/>
              </w:rPr>
            </w:pPr>
          </w:p>
        </w:tc>
      </w:tr>
    </w:tbl>
    <w:p w14:paraId="704B4DF3" w14:textId="77777777" w:rsidR="00FB13B0" w:rsidRDefault="00FB13B0"/>
    <w:sectPr w:rsidR="00FB13B0" w:rsidSect="00E9161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8FCBC" w14:textId="77777777" w:rsidR="00E9161B" w:rsidRDefault="00E9161B">
      <w:pPr>
        <w:spacing w:line="240" w:lineRule="auto"/>
      </w:pPr>
      <w:r>
        <w:separator/>
      </w:r>
    </w:p>
  </w:endnote>
  <w:endnote w:type="continuationSeparator" w:id="0">
    <w:p w14:paraId="2EEE7686" w14:textId="77777777" w:rsidR="00E9161B" w:rsidRDefault="00E916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53770" w14:textId="77777777" w:rsidR="00E9161B" w:rsidRDefault="00E9161B">
      <w:pPr>
        <w:spacing w:after="0"/>
      </w:pPr>
      <w:r>
        <w:separator/>
      </w:r>
    </w:p>
  </w:footnote>
  <w:footnote w:type="continuationSeparator" w:id="0">
    <w:p w14:paraId="7EB870DF" w14:textId="77777777" w:rsidR="00E9161B" w:rsidRDefault="00E9161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4A55F5C"/>
    <w:multiLevelType w:val="hybridMultilevel"/>
    <w:tmpl w:val="04688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4406539">
    <w:abstractNumId w:val="0"/>
  </w:num>
  <w:num w:numId="2" w16cid:durableId="6040731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1262A"/>
    <w:rsid w:val="0013147E"/>
    <w:rsid w:val="00190A9C"/>
    <w:rsid w:val="0019227B"/>
    <w:rsid w:val="001B6BBA"/>
    <w:rsid w:val="001C5A18"/>
    <w:rsid w:val="001F392D"/>
    <w:rsid w:val="002024C6"/>
    <w:rsid w:val="00211BB7"/>
    <w:rsid w:val="003B6FEA"/>
    <w:rsid w:val="00427916"/>
    <w:rsid w:val="00480C98"/>
    <w:rsid w:val="00490DF8"/>
    <w:rsid w:val="004C0ADE"/>
    <w:rsid w:val="00530564"/>
    <w:rsid w:val="00531861"/>
    <w:rsid w:val="00615E18"/>
    <w:rsid w:val="006D4F7C"/>
    <w:rsid w:val="0073261A"/>
    <w:rsid w:val="00753685"/>
    <w:rsid w:val="007628DE"/>
    <w:rsid w:val="007F225B"/>
    <w:rsid w:val="0080493A"/>
    <w:rsid w:val="008F68DB"/>
    <w:rsid w:val="009042C0"/>
    <w:rsid w:val="009344A5"/>
    <w:rsid w:val="00940109"/>
    <w:rsid w:val="00972FE3"/>
    <w:rsid w:val="009D246C"/>
    <w:rsid w:val="009E4028"/>
    <w:rsid w:val="00A05147"/>
    <w:rsid w:val="00A355B6"/>
    <w:rsid w:val="00AD7216"/>
    <w:rsid w:val="00B206A5"/>
    <w:rsid w:val="00B223FB"/>
    <w:rsid w:val="00B566B8"/>
    <w:rsid w:val="00BA17CC"/>
    <w:rsid w:val="00BE7315"/>
    <w:rsid w:val="00BF2F41"/>
    <w:rsid w:val="00C63731"/>
    <w:rsid w:val="00CA632A"/>
    <w:rsid w:val="00CE11B3"/>
    <w:rsid w:val="00CE55CF"/>
    <w:rsid w:val="00D23757"/>
    <w:rsid w:val="00D422BF"/>
    <w:rsid w:val="00E700CE"/>
    <w:rsid w:val="00E9161B"/>
    <w:rsid w:val="00EA2770"/>
    <w:rsid w:val="00EA5815"/>
    <w:rsid w:val="00F2201D"/>
    <w:rsid w:val="00F40490"/>
    <w:rsid w:val="00FB13B0"/>
    <w:rsid w:val="00FB3D5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E015F"/>
  <w15:docId w15:val="{8FB6EA29-B497-4FE7-A693-17D5B0625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link w:val="PredformtovanHTMLChar"/>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Vrazn">
    <w:name w:val="Strong"/>
    <w:basedOn w:val="Predvolenpsmoodseku"/>
    <w:uiPriority w:val="22"/>
    <w:qFormat/>
    <w:rsid w:val="0001262A"/>
    <w:rPr>
      <w:b/>
      <w:bCs/>
    </w:rPr>
  </w:style>
  <w:style w:type="paragraph" w:customStyle="1" w:styleId="Default">
    <w:name w:val="Default"/>
    <w:rsid w:val="00D23757"/>
    <w:pPr>
      <w:autoSpaceDE w:val="0"/>
      <w:autoSpaceDN w:val="0"/>
      <w:adjustRightInd w:val="0"/>
    </w:pPr>
    <w:rPr>
      <w:rFonts w:eastAsia="Times New Roman"/>
      <w:color w:val="000000"/>
      <w:sz w:val="24"/>
      <w:szCs w:val="24"/>
    </w:rPr>
  </w:style>
  <w:style w:type="character" w:customStyle="1" w:styleId="PredformtovanHTMLChar">
    <w:name w:val="Predformátované HTML Char"/>
    <w:basedOn w:val="Predvolenpsmoodseku"/>
    <w:link w:val="PredformtovanHTML"/>
    <w:uiPriority w:val="99"/>
    <w:rsid w:val="00B206A5"/>
    <w:rPr>
      <w:rFonts w:ascii="Courier New" w:eastAsia="Times New Roman" w:hAnsi="Courier New" w:cs="Courier New"/>
    </w:rPr>
  </w:style>
  <w:style w:type="character" w:customStyle="1" w:styleId="y2iqfc">
    <w:name w:val="y2iqfc"/>
    <w:basedOn w:val="Predvolenpsmoodseku"/>
    <w:rsid w:val="00B206A5"/>
  </w:style>
  <w:style w:type="paragraph" w:styleId="Odsekzoznamu">
    <w:name w:val="List Paragraph"/>
    <w:basedOn w:val="Normlny"/>
    <w:uiPriority w:val="34"/>
    <w:qFormat/>
    <w:rsid w:val="001B6BBA"/>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903131">
      <w:bodyDiv w:val="1"/>
      <w:marLeft w:val="0"/>
      <w:marRight w:val="0"/>
      <w:marTop w:val="0"/>
      <w:marBottom w:val="0"/>
      <w:divBdr>
        <w:top w:val="none" w:sz="0" w:space="0" w:color="auto"/>
        <w:left w:val="none" w:sz="0" w:space="0" w:color="auto"/>
        <w:bottom w:val="none" w:sz="0" w:space="0" w:color="auto"/>
        <w:right w:val="none" w:sz="0" w:space="0" w:color="auto"/>
      </w:divBdr>
    </w:div>
    <w:div w:id="529337512">
      <w:bodyDiv w:val="1"/>
      <w:marLeft w:val="0"/>
      <w:marRight w:val="0"/>
      <w:marTop w:val="0"/>
      <w:marBottom w:val="0"/>
      <w:divBdr>
        <w:top w:val="none" w:sz="0" w:space="0" w:color="auto"/>
        <w:left w:val="none" w:sz="0" w:space="0" w:color="auto"/>
        <w:bottom w:val="none" w:sz="0" w:space="0" w:color="auto"/>
        <w:right w:val="none" w:sz="0" w:space="0" w:color="auto"/>
      </w:divBdr>
    </w:div>
    <w:div w:id="899096441">
      <w:bodyDiv w:val="1"/>
      <w:marLeft w:val="0"/>
      <w:marRight w:val="0"/>
      <w:marTop w:val="0"/>
      <w:marBottom w:val="0"/>
      <w:divBdr>
        <w:top w:val="none" w:sz="0" w:space="0" w:color="auto"/>
        <w:left w:val="none" w:sz="0" w:space="0" w:color="auto"/>
        <w:bottom w:val="none" w:sz="0" w:space="0" w:color="auto"/>
        <w:right w:val="none" w:sz="0" w:space="0" w:color="auto"/>
      </w:divBdr>
    </w:div>
    <w:div w:id="1868325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1235</Words>
  <Characters>7044</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HUDAKOVA</dc:creator>
  <cp:lastModifiedBy>PhDr. Tatiana Hudáková, MPH</cp:lastModifiedBy>
  <cp:revision>9</cp:revision>
  <dcterms:created xsi:type="dcterms:W3CDTF">2024-02-12T18:27:00Z</dcterms:created>
  <dcterms:modified xsi:type="dcterms:W3CDTF">2024-02-16T08:28:00Z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